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93" w:rsidRPr="00672EE1" w:rsidRDefault="00025A12" w:rsidP="00672EE1">
      <w:pPr>
        <w:pBdr>
          <w:bottom w:val="single" w:sz="4" w:space="1" w:color="auto"/>
        </w:pBdr>
        <w:spacing w:after="0"/>
        <w:jc w:val="center"/>
        <w:rPr>
          <w:b/>
          <w:color w:val="C0504D" w:themeColor="accent2"/>
          <w:sz w:val="20"/>
        </w:rPr>
      </w:pPr>
      <w:r>
        <w:rPr>
          <w:b/>
          <w:color w:val="C0504D" w:themeColor="accent2"/>
          <w:sz w:val="28"/>
        </w:rPr>
        <w:t>How to determine the difference between reimbursable business miles vs commuting</w:t>
      </w:r>
      <w:r w:rsidR="00063993" w:rsidRPr="00672EE1">
        <w:rPr>
          <w:b/>
          <w:color w:val="C0504D" w:themeColor="accent2"/>
          <w:sz w:val="28"/>
        </w:rPr>
        <w:t xml:space="preserve"> miles that are </w:t>
      </w:r>
      <w:r w:rsidR="00063993" w:rsidRPr="00672EE1">
        <w:rPr>
          <w:b/>
          <w:color w:val="C0504D" w:themeColor="accent2"/>
          <w:sz w:val="28"/>
          <w:u w:val="single"/>
        </w:rPr>
        <w:t>not</w:t>
      </w:r>
      <w:r>
        <w:rPr>
          <w:b/>
          <w:color w:val="C0504D" w:themeColor="accent2"/>
          <w:sz w:val="28"/>
          <w:u w:val="single"/>
        </w:rPr>
        <w:t xml:space="preserve"> reimbursed</w:t>
      </w:r>
      <w:r w:rsidR="00672EE1">
        <w:rPr>
          <w:b/>
          <w:color w:val="C0504D" w:themeColor="accent2"/>
          <w:sz w:val="28"/>
        </w:rPr>
        <w:t>?</w:t>
      </w:r>
    </w:p>
    <w:p w:rsidR="007A3EB3" w:rsidRPr="00CF7243" w:rsidRDefault="007A3EB3" w:rsidP="007A3EB3">
      <w:pPr>
        <w:spacing w:after="0"/>
        <w:rPr>
          <w:i/>
        </w:rPr>
      </w:pPr>
      <w:r w:rsidRPr="00CF7243">
        <w:rPr>
          <w:b/>
          <w:i/>
        </w:rPr>
        <w:t>Guideline to all scenarios A –</w:t>
      </w:r>
      <w:r w:rsidR="00A810F3" w:rsidRPr="00CF7243">
        <w:rPr>
          <w:b/>
          <w:i/>
        </w:rPr>
        <w:t>G</w:t>
      </w:r>
      <w:r w:rsidRPr="00CF7243">
        <w:rPr>
          <w:i/>
        </w:rPr>
        <w:t xml:space="preserve">:  Traveler </w:t>
      </w:r>
      <w:r w:rsidR="00AB5D15" w:rsidRPr="00CF7243">
        <w:rPr>
          <w:i/>
        </w:rPr>
        <w:t xml:space="preserve">typically </w:t>
      </w:r>
      <w:r w:rsidRPr="00CF7243">
        <w:rPr>
          <w:i/>
        </w:rPr>
        <w:t>move</w:t>
      </w:r>
      <w:r w:rsidR="00AB5D15" w:rsidRPr="00CF7243">
        <w:rPr>
          <w:i/>
        </w:rPr>
        <w:t>s</w:t>
      </w:r>
      <w:r w:rsidRPr="00CF7243">
        <w:rPr>
          <w:i/>
        </w:rPr>
        <w:t xml:space="preserve"> from Home to their primary </w:t>
      </w:r>
      <w:r w:rsidR="009B10E2" w:rsidRPr="00CF7243">
        <w:rPr>
          <w:i/>
        </w:rPr>
        <w:t xml:space="preserve">worksite </w:t>
      </w:r>
      <w:r w:rsidRPr="00CF7243">
        <w:rPr>
          <w:i/>
        </w:rPr>
        <w:t>at ISU</w:t>
      </w:r>
      <w:r w:rsidR="009B10E2" w:rsidRPr="00CF7243">
        <w:rPr>
          <w:i/>
        </w:rPr>
        <w:t xml:space="preserve"> (Headquarters/HQ)</w:t>
      </w:r>
      <w:r w:rsidRPr="00CF7243">
        <w:rPr>
          <w:i/>
        </w:rPr>
        <w:t xml:space="preserve">.  That </w:t>
      </w:r>
      <w:r w:rsidR="007C5511" w:rsidRPr="00CF7243">
        <w:rPr>
          <w:i/>
        </w:rPr>
        <w:t>segment</w:t>
      </w:r>
      <w:r w:rsidRPr="00CF7243">
        <w:rPr>
          <w:i/>
        </w:rPr>
        <w:t xml:space="preserve"> is considered commuting and is not reimbursed.  Once at </w:t>
      </w:r>
      <w:r w:rsidR="009B10E2" w:rsidRPr="00CF7243">
        <w:rPr>
          <w:i/>
        </w:rPr>
        <w:t>HQ</w:t>
      </w:r>
      <w:r w:rsidRPr="00CF7243">
        <w:rPr>
          <w:i/>
        </w:rPr>
        <w:t xml:space="preserve">, the traveler is reimbursed for miles to any other worksite </w:t>
      </w:r>
      <w:r w:rsidRPr="00CF7243">
        <w:rPr>
          <w:b/>
          <w:i/>
        </w:rPr>
        <w:t>or</w:t>
      </w:r>
      <w:r w:rsidRPr="00CF7243">
        <w:rPr>
          <w:i/>
        </w:rPr>
        <w:t xml:space="preserve"> for mileage directly to another worksite f</w:t>
      </w:r>
      <w:r w:rsidR="009B10E2" w:rsidRPr="00CF7243">
        <w:rPr>
          <w:i/>
        </w:rPr>
        <w:t xml:space="preserve">rom home if travel </w:t>
      </w:r>
      <w:r w:rsidRPr="00CF7243">
        <w:rPr>
          <w:i/>
        </w:rPr>
        <w:t>to that other worksite does not p</w:t>
      </w:r>
      <w:r w:rsidR="009B10E2" w:rsidRPr="00CF7243">
        <w:rPr>
          <w:i/>
        </w:rPr>
        <w:t>ass through HQ city limits</w:t>
      </w:r>
      <w:r w:rsidRPr="00CF7243">
        <w:rPr>
          <w:i/>
        </w:rPr>
        <w:t>.</w:t>
      </w:r>
      <w:r w:rsidRPr="00CF7243">
        <w:rPr>
          <w:i/>
          <w:color w:val="984806" w:themeColor="accent6" w:themeShade="80"/>
        </w:rPr>
        <w:t xml:space="preserve">  </w:t>
      </w:r>
      <w:r w:rsidR="009B10E2" w:rsidRPr="00CF7243">
        <w:rPr>
          <w:i/>
        </w:rPr>
        <w:t xml:space="preserve"> Note that</w:t>
      </w:r>
      <w:r w:rsidRPr="00CF7243">
        <w:rPr>
          <w:i/>
        </w:rPr>
        <w:t xml:space="preserve"> commuting miles are never reimbursed</w:t>
      </w:r>
      <w:r w:rsidR="007C5511" w:rsidRPr="00CF7243">
        <w:rPr>
          <w:i/>
        </w:rPr>
        <w:t xml:space="preserve"> for a segment</w:t>
      </w:r>
      <w:r w:rsidRPr="00CF7243">
        <w:rPr>
          <w:i/>
        </w:rPr>
        <w:t xml:space="preserve"> regardless of route if the travel passed through or </w:t>
      </w:r>
      <w:r w:rsidR="009B10E2" w:rsidRPr="00CF7243">
        <w:rPr>
          <w:i/>
        </w:rPr>
        <w:t xml:space="preserve">the most direct route </w:t>
      </w:r>
      <w:r w:rsidRPr="00CF7243">
        <w:rPr>
          <w:i/>
        </w:rPr>
        <w:t xml:space="preserve">would </w:t>
      </w:r>
      <w:r w:rsidR="00CF7243" w:rsidRPr="00CF7243">
        <w:rPr>
          <w:i/>
        </w:rPr>
        <w:t>pass</w:t>
      </w:r>
      <w:r w:rsidR="009B10E2" w:rsidRPr="00CF7243">
        <w:rPr>
          <w:i/>
        </w:rPr>
        <w:t xml:space="preserve"> </w:t>
      </w:r>
      <w:r w:rsidRPr="00CF7243">
        <w:rPr>
          <w:i/>
        </w:rPr>
        <w:t xml:space="preserve">through </w:t>
      </w:r>
      <w:r w:rsidR="009B10E2" w:rsidRPr="00CF7243">
        <w:rPr>
          <w:i/>
        </w:rPr>
        <w:t>HQ city limits</w:t>
      </w:r>
      <w:r w:rsidRPr="00CF7243">
        <w:rPr>
          <w:i/>
        </w:rPr>
        <w:t>.</w:t>
      </w:r>
      <w:r w:rsidR="00862049" w:rsidRPr="00CF7243">
        <w:rPr>
          <w:i/>
        </w:rPr>
        <w:t xml:space="preserve">  </w:t>
      </w:r>
      <w:r w:rsidR="008B0666" w:rsidRPr="00CF7243">
        <w:rPr>
          <w:i/>
        </w:rPr>
        <w:t>R</w:t>
      </w:r>
      <w:r w:rsidR="00862049" w:rsidRPr="00CF7243">
        <w:rPr>
          <w:i/>
        </w:rPr>
        <w:t xml:space="preserve">educing </w:t>
      </w:r>
      <w:r w:rsidR="008B0666" w:rsidRPr="00CF7243">
        <w:rPr>
          <w:i/>
        </w:rPr>
        <w:t>by commuting miles may correctly reduce business miles between worksites.</w:t>
      </w:r>
    </w:p>
    <w:p w:rsidR="008B0666" w:rsidRPr="00672EE1" w:rsidRDefault="008B0666" w:rsidP="007A3EB3">
      <w:pPr>
        <w:spacing w:after="0"/>
        <w:rPr>
          <w:i/>
          <w:sz w:val="16"/>
        </w:rPr>
      </w:pPr>
    </w:p>
    <w:p w:rsidR="002967B1" w:rsidRPr="007A3EB3" w:rsidRDefault="002967B1" w:rsidP="007A3EB3">
      <w:pPr>
        <w:pStyle w:val="ListParagraph"/>
        <w:numPr>
          <w:ilvl w:val="0"/>
          <w:numId w:val="4"/>
        </w:numPr>
        <w:spacing w:after="0"/>
        <w:rPr>
          <w:color w:val="5F497A" w:themeColor="accent4" w:themeShade="BF"/>
        </w:rPr>
      </w:pPr>
      <w:r w:rsidRPr="007A3EB3">
        <w:rPr>
          <w:color w:val="5F497A" w:themeColor="accent4" w:themeShade="BF"/>
        </w:rPr>
        <w:t xml:space="preserve">Home (McLean) to ISU and back to </w:t>
      </w:r>
      <w:r w:rsidR="00A810F3" w:rsidRPr="007A3EB3">
        <w:rPr>
          <w:color w:val="5F497A" w:themeColor="accent4" w:themeShade="BF"/>
        </w:rPr>
        <w:t>home =</w:t>
      </w:r>
      <w:r w:rsidRPr="007A3EB3">
        <w:rPr>
          <w:color w:val="5F497A" w:themeColor="accent4" w:themeShade="BF"/>
        </w:rPr>
        <w:t xml:space="preserve"> </w:t>
      </w:r>
      <w:r w:rsidR="00CB0ED3" w:rsidRPr="007A3EB3">
        <w:rPr>
          <w:color w:val="5F497A" w:themeColor="accent4" w:themeShade="BF"/>
        </w:rPr>
        <w:t xml:space="preserve">36 </w:t>
      </w:r>
      <w:r w:rsidRPr="007A3EB3">
        <w:rPr>
          <w:color w:val="5F497A" w:themeColor="accent4" w:themeShade="BF"/>
        </w:rPr>
        <w:t>commute</w:t>
      </w:r>
      <w:r w:rsidR="00CB0ED3" w:rsidRPr="007A3EB3">
        <w:rPr>
          <w:color w:val="5F497A" w:themeColor="accent4" w:themeShade="BF"/>
        </w:rPr>
        <w:t xml:space="preserve"> miles </w:t>
      </w:r>
      <w:r w:rsidR="00A810F3" w:rsidRPr="007A3EB3">
        <w:rPr>
          <w:color w:val="5F497A" w:themeColor="accent4" w:themeShade="BF"/>
        </w:rPr>
        <w:t>= not</w:t>
      </w:r>
      <w:r w:rsidRPr="007A3EB3">
        <w:rPr>
          <w:color w:val="5F497A" w:themeColor="accent4" w:themeShade="BF"/>
        </w:rPr>
        <w:t xml:space="preserve"> reimbursed</w:t>
      </w:r>
      <w:r w:rsidR="00A810F3">
        <w:rPr>
          <w:color w:val="5F497A" w:themeColor="accent4" w:themeShade="BF"/>
        </w:rPr>
        <w:t>.</w:t>
      </w:r>
    </w:p>
    <w:p w:rsidR="00CB0ED3" w:rsidRPr="00AB5D15" w:rsidRDefault="009F6D82" w:rsidP="007A3EB3">
      <w:pPr>
        <w:pStyle w:val="ListParagraph"/>
        <w:numPr>
          <w:ilvl w:val="0"/>
          <w:numId w:val="4"/>
        </w:numPr>
        <w:rPr>
          <w:color w:val="632423" w:themeColor="accent2" w:themeShade="80"/>
          <w:sz w:val="20"/>
        </w:rPr>
      </w:pPr>
      <w:r w:rsidRPr="00AB5D15">
        <w:rPr>
          <w:color w:val="632423" w:themeColor="accent2" w:themeShade="80"/>
        </w:rPr>
        <w:t>ISU to Springfield</w:t>
      </w:r>
      <w:r w:rsidR="00CB0ED3" w:rsidRPr="00AB5D15">
        <w:rPr>
          <w:color w:val="632423" w:themeColor="accent2" w:themeShade="80"/>
        </w:rPr>
        <w:t xml:space="preserve"> and back to ISU </w:t>
      </w:r>
      <w:r w:rsidRPr="00AB5D15">
        <w:rPr>
          <w:color w:val="632423" w:themeColor="accent2" w:themeShade="80"/>
        </w:rPr>
        <w:t>=</w:t>
      </w:r>
      <w:r w:rsidR="00CB0ED3" w:rsidRPr="00AB5D15">
        <w:rPr>
          <w:color w:val="632423" w:themeColor="accent2" w:themeShade="80"/>
        </w:rPr>
        <w:t xml:space="preserve"> 138 </w:t>
      </w:r>
      <w:r w:rsidR="00A810F3">
        <w:rPr>
          <w:color w:val="632423" w:themeColor="accent2" w:themeShade="80"/>
        </w:rPr>
        <w:t xml:space="preserve">reimbursable </w:t>
      </w:r>
      <w:r w:rsidR="00CB0ED3" w:rsidRPr="00AB5D15">
        <w:rPr>
          <w:color w:val="632423" w:themeColor="accent2" w:themeShade="80"/>
        </w:rPr>
        <w:t>business miles</w:t>
      </w:r>
      <w:r w:rsidR="00A810F3">
        <w:rPr>
          <w:color w:val="632423" w:themeColor="accent2" w:themeShade="80"/>
        </w:rPr>
        <w:t xml:space="preserve">. </w:t>
      </w:r>
      <w:r w:rsidR="00CB0ED3" w:rsidRPr="00AB5D15">
        <w:rPr>
          <w:color w:val="632423" w:themeColor="accent2" w:themeShade="80"/>
        </w:rPr>
        <w:t xml:space="preserve"> </w:t>
      </w:r>
      <w:r w:rsidR="00CB0ED3" w:rsidRPr="003669AF">
        <w:rPr>
          <w:color w:val="632423" w:themeColor="accent2" w:themeShade="80"/>
        </w:rPr>
        <w:t>(</w:t>
      </w:r>
      <w:r w:rsidR="00CB0ED3" w:rsidRPr="003669AF">
        <w:rPr>
          <w:i/>
          <w:color w:val="632423" w:themeColor="accent2" w:themeShade="80"/>
        </w:rPr>
        <w:t>Travel</w:t>
      </w:r>
      <w:r w:rsidR="00AB5D15" w:rsidRPr="003669AF">
        <w:rPr>
          <w:i/>
          <w:color w:val="632423" w:themeColor="accent2" w:themeShade="80"/>
        </w:rPr>
        <w:t>er already commuted from McL</w:t>
      </w:r>
      <w:r w:rsidR="00CF7243">
        <w:rPr>
          <w:i/>
          <w:color w:val="632423" w:themeColor="accent2" w:themeShade="80"/>
        </w:rPr>
        <w:t xml:space="preserve">ean to ISU and must </w:t>
      </w:r>
      <w:r w:rsidR="00CB0ED3" w:rsidRPr="003669AF">
        <w:rPr>
          <w:i/>
          <w:color w:val="632423" w:themeColor="accent2" w:themeShade="80"/>
        </w:rPr>
        <w:t xml:space="preserve">return </w:t>
      </w:r>
      <w:r w:rsidR="00CF7243">
        <w:rPr>
          <w:i/>
          <w:color w:val="632423" w:themeColor="accent2" w:themeShade="80"/>
        </w:rPr>
        <w:t>to ISU</w:t>
      </w:r>
      <w:r w:rsidR="00CB0ED3" w:rsidRPr="003669AF">
        <w:rPr>
          <w:i/>
          <w:color w:val="632423" w:themeColor="accent2" w:themeShade="80"/>
        </w:rPr>
        <w:t>)</w:t>
      </w:r>
    </w:p>
    <w:p w:rsidR="009F6D82" w:rsidRPr="00AB5D15" w:rsidRDefault="009F6D82" w:rsidP="007A3EB3">
      <w:pPr>
        <w:pStyle w:val="ListParagraph"/>
        <w:numPr>
          <w:ilvl w:val="0"/>
          <w:numId w:val="4"/>
        </w:numPr>
        <w:rPr>
          <w:color w:val="76923C" w:themeColor="accent3" w:themeShade="BF"/>
          <w:sz w:val="20"/>
        </w:rPr>
      </w:pPr>
      <w:r w:rsidRPr="00AB5D15">
        <w:rPr>
          <w:color w:val="76923C" w:themeColor="accent3" w:themeShade="BF"/>
        </w:rPr>
        <w:t>Home to Springfield and back home</w:t>
      </w:r>
      <w:r w:rsidR="001569CE" w:rsidRPr="00AB5D15">
        <w:rPr>
          <w:color w:val="76923C" w:themeColor="accent3" w:themeShade="BF"/>
        </w:rPr>
        <w:t xml:space="preserve"> </w:t>
      </w:r>
      <w:r w:rsidRPr="00AB5D15">
        <w:rPr>
          <w:color w:val="76923C" w:themeColor="accent3" w:themeShade="BF"/>
        </w:rPr>
        <w:t>=</w:t>
      </w:r>
      <w:r w:rsidR="001569CE" w:rsidRPr="00AB5D15">
        <w:rPr>
          <w:color w:val="76923C" w:themeColor="accent3" w:themeShade="BF"/>
        </w:rPr>
        <w:t xml:space="preserve"> 102 business miles = reimbursed round trip </w:t>
      </w:r>
      <w:r w:rsidR="001569CE" w:rsidRPr="003669AF">
        <w:rPr>
          <w:i/>
          <w:color w:val="76923C" w:themeColor="accent3" w:themeShade="BF"/>
        </w:rPr>
        <w:t>(Traveler moves in direction that does not move through ISU)</w:t>
      </w:r>
    </w:p>
    <w:p w:rsidR="00CB0ED3" w:rsidRPr="00AB5D15" w:rsidRDefault="001569CE" w:rsidP="007A3EB3">
      <w:pPr>
        <w:pStyle w:val="ListParagraph"/>
        <w:numPr>
          <w:ilvl w:val="0"/>
          <w:numId w:val="3"/>
        </w:numPr>
        <w:rPr>
          <w:color w:val="76923C" w:themeColor="accent3" w:themeShade="BF"/>
        </w:rPr>
      </w:pPr>
      <w:r w:rsidRPr="00AB5D15">
        <w:rPr>
          <w:color w:val="76923C" w:themeColor="accent3" w:themeShade="BF"/>
        </w:rPr>
        <w:t>H</w:t>
      </w:r>
      <w:r w:rsidR="009F6D82" w:rsidRPr="00AB5D15">
        <w:rPr>
          <w:color w:val="76923C" w:themeColor="accent3" w:themeShade="BF"/>
        </w:rPr>
        <w:t>ome to Springfield and then to ISU</w:t>
      </w:r>
      <w:r w:rsidRPr="00AB5D15">
        <w:rPr>
          <w:color w:val="76923C" w:themeColor="accent3" w:themeShade="BF"/>
        </w:rPr>
        <w:t xml:space="preserve"> </w:t>
      </w:r>
      <w:r w:rsidR="009F6D82" w:rsidRPr="00AB5D15">
        <w:rPr>
          <w:color w:val="76923C" w:themeColor="accent3" w:themeShade="BF"/>
        </w:rPr>
        <w:t xml:space="preserve">= </w:t>
      </w:r>
      <w:r w:rsidR="00887AD7" w:rsidRPr="00AB5D15">
        <w:rPr>
          <w:color w:val="76923C" w:themeColor="accent3" w:themeShade="BF"/>
        </w:rPr>
        <w:t>120</w:t>
      </w:r>
      <w:r w:rsidRPr="00AB5D15">
        <w:rPr>
          <w:color w:val="76923C" w:themeColor="accent3" w:themeShade="BF"/>
        </w:rPr>
        <w:t xml:space="preserve"> </w:t>
      </w:r>
      <w:r w:rsidR="00887AD7" w:rsidRPr="00AB5D15">
        <w:rPr>
          <w:color w:val="76923C" w:themeColor="accent3" w:themeShade="BF"/>
        </w:rPr>
        <w:t>total</w:t>
      </w:r>
      <w:r w:rsidRPr="00AB5D15">
        <w:rPr>
          <w:color w:val="76923C" w:themeColor="accent3" w:themeShade="BF"/>
        </w:rPr>
        <w:t xml:space="preserve"> miles </w:t>
      </w:r>
      <w:r w:rsidR="00887AD7" w:rsidRPr="00AB5D15">
        <w:rPr>
          <w:color w:val="76923C" w:themeColor="accent3" w:themeShade="BF"/>
        </w:rPr>
        <w:t xml:space="preserve">minus </w:t>
      </w:r>
      <w:r w:rsidRPr="00AB5D15">
        <w:rPr>
          <w:color w:val="76923C" w:themeColor="accent3" w:themeShade="BF"/>
        </w:rPr>
        <w:t xml:space="preserve">18 commute miles </w:t>
      </w:r>
      <w:r w:rsidR="00887AD7" w:rsidRPr="00AB5D15">
        <w:rPr>
          <w:color w:val="76923C" w:themeColor="accent3" w:themeShade="BF"/>
        </w:rPr>
        <w:t>= 102</w:t>
      </w:r>
      <w:r w:rsidR="00665176" w:rsidRPr="00AB5D15">
        <w:rPr>
          <w:color w:val="76923C" w:themeColor="accent3" w:themeShade="BF"/>
        </w:rPr>
        <w:t xml:space="preserve"> reimbursable </w:t>
      </w:r>
      <w:r w:rsidR="00887AD7" w:rsidRPr="00AB5D15">
        <w:rPr>
          <w:color w:val="76923C" w:themeColor="accent3" w:themeShade="BF"/>
        </w:rPr>
        <w:t>business miles</w:t>
      </w:r>
      <w:r w:rsidRPr="00AB5D15">
        <w:rPr>
          <w:color w:val="76923C" w:themeColor="accent3" w:themeShade="BF"/>
        </w:rPr>
        <w:t>.</w:t>
      </w:r>
    </w:p>
    <w:p w:rsidR="009F6D82" w:rsidRPr="00AB5D15" w:rsidRDefault="009F6D82" w:rsidP="007A3EB3">
      <w:pPr>
        <w:pStyle w:val="ListParagraph"/>
        <w:numPr>
          <w:ilvl w:val="0"/>
          <w:numId w:val="4"/>
        </w:numPr>
        <w:tabs>
          <w:tab w:val="left" w:pos="0"/>
        </w:tabs>
        <w:rPr>
          <w:color w:val="548DD4" w:themeColor="text2" w:themeTint="99"/>
        </w:rPr>
      </w:pPr>
      <w:r w:rsidRPr="00AB5D15">
        <w:rPr>
          <w:color w:val="548DD4" w:themeColor="text2" w:themeTint="99"/>
        </w:rPr>
        <w:t>Home to Pontiac and back =</w:t>
      </w:r>
      <w:r w:rsidR="00887AD7" w:rsidRPr="00AB5D15">
        <w:rPr>
          <w:color w:val="548DD4" w:themeColor="text2" w:themeTint="99"/>
        </w:rPr>
        <w:t xml:space="preserve"> 108 </w:t>
      </w:r>
      <w:r w:rsidR="00665176" w:rsidRPr="00AB5D15">
        <w:rPr>
          <w:color w:val="548DD4" w:themeColor="text2" w:themeTint="99"/>
        </w:rPr>
        <w:t>total</w:t>
      </w:r>
      <w:r w:rsidR="00887AD7" w:rsidRPr="00AB5D15">
        <w:rPr>
          <w:color w:val="548DD4" w:themeColor="text2" w:themeTint="99"/>
        </w:rPr>
        <w:t xml:space="preserve"> miles minus 36 commute miles = 72 reimbursable </w:t>
      </w:r>
      <w:r w:rsidR="00665176" w:rsidRPr="00AB5D15">
        <w:rPr>
          <w:color w:val="548DD4" w:themeColor="text2" w:themeTint="99"/>
        </w:rPr>
        <w:t>business miles.</w:t>
      </w:r>
    </w:p>
    <w:p w:rsidR="009F6D82" w:rsidRPr="002967B1" w:rsidRDefault="009F6D82" w:rsidP="007A3EB3">
      <w:pPr>
        <w:pStyle w:val="ListParagraph"/>
        <w:numPr>
          <w:ilvl w:val="0"/>
          <w:numId w:val="4"/>
        </w:numPr>
        <w:rPr>
          <w:color w:val="E36C0A" w:themeColor="accent6" w:themeShade="BF"/>
        </w:rPr>
      </w:pPr>
      <w:r w:rsidRPr="002967B1">
        <w:rPr>
          <w:color w:val="E36C0A" w:themeColor="accent6" w:themeShade="BF"/>
        </w:rPr>
        <w:t>ISU to Champaign and back to ISU</w:t>
      </w:r>
      <w:r w:rsidR="00665176">
        <w:rPr>
          <w:color w:val="E36C0A" w:themeColor="accent6" w:themeShade="BF"/>
        </w:rPr>
        <w:t xml:space="preserve"> </w:t>
      </w:r>
      <w:r w:rsidRPr="002967B1">
        <w:rPr>
          <w:color w:val="E36C0A" w:themeColor="accent6" w:themeShade="BF"/>
        </w:rPr>
        <w:t>=</w:t>
      </w:r>
      <w:r w:rsidR="00665176">
        <w:rPr>
          <w:color w:val="E36C0A" w:themeColor="accent6" w:themeShade="BF"/>
        </w:rPr>
        <w:t xml:space="preserve"> 118 </w:t>
      </w:r>
      <w:r w:rsidR="007A3EB3">
        <w:rPr>
          <w:color w:val="E36C0A" w:themeColor="accent6" w:themeShade="BF"/>
        </w:rPr>
        <w:t xml:space="preserve">reimbursable </w:t>
      </w:r>
      <w:r w:rsidR="00665176">
        <w:rPr>
          <w:color w:val="E36C0A" w:themeColor="accent6" w:themeShade="BF"/>
        </w:rPr>
        <w:t>business miles</w:t>
      </w:r>
      <w:r w:rsidR="00A810F3">
        <w:rPr>
          <w:color w:val="E36C0A" w:themeColor="accent6" w:themeShade="BF"/>
        </w:rPr>
        <w:t>.</w:t>
      </w:r>
      <w:r w:rsidR="00665176">
        <w:rPr>
          <w:color w:val="E36C0A" w:themeColor="accent6" w:themeShade="BF"/>
        </w:rPr>
        <w:t xml:space="preserve"> </w:t>
      </w:r>
    </w:p>
    <w:p w:rsidR="008B0666" w:rsidRDefault="009F6D82" w:rsidP="007A3EB3">
      <w:pPr>
        <w:pStyle w:val="ListParagraph"/>
        <w:numPr>
          <w:ilvl w:val="0"/>
          <w:numId w:val="4"/>
        </w:numPr>
        <w:tabs>
          <w:tab w:val="left" w:pos="0"/>
        </w:tabs>
        <w:rPr>
          <w:color w:val="984806" w:themeColor="accent6" w:themeShade="80"/>
        </w:rPr>
      </w:pPr>
      <w:r w:rsidRPr="008B0666">
        <w:rPr>
          <w:color w:val="984806" w:themeColor="accent6" w:themeShade="80"/>
        </w:rPr>
        <w:t>Home to ISU to Champaign to Home</w:t>
      </w:r>
      <w:r w:rsidR="007A3EB3" w:rsidRPr="008B0666">
        <w:rPr>
          <w:color w:val="984806" w:themeColor="accent6" w:themeShade="80"/>
        </w:rPr>
        <w:t xml:space="preserve"> </w:t>
      </w:r>
      <w:r w:rsidRPr="008B0666">
        <w:rPr>
          <w:color w:val="984806" w:themeColor="accent6" w:themeShade="80"/>
        </w:rPr>
        <w:t xml:space="preserve">= </w:t>
      </w:r>
      <w:r w:rsidR="00665176" w:rsidRPr="008B0666">
        <w:rPr>
          <w:color w:val="984806" w:themeColor="accent6" w:themeShade="80"/>
        </w:rPr>
        <w:t>138 total miles = 59 business miles</w:t>
      </w:r>
      <w:r w:rsidR="00AB5D15" w:rsidRPr="008B0666">
        <w:rPr>
          <w:color w:val="984806" w:themeColor="accent6" w:themeShade="80"/>
        </w:rPr>
        <w:t xml:space="preserve"> </w:t>
      </w:r>
      <w:r w:rsidR="00665176" w:rsidRPr="008B0666">
        <w:rPr>
          <w:color w:val="984806" w:themeColor="accent6" w:themeShade="80"/>
        </w:rPr>
        <w:t xml:space="preserve"> from ISU to Champaign</w:t>
      </w:r>
      <w:r w:rsidR="008B0666" w:rsidRPr="008B0666">
        <w:rPr>
          <w:color w:val="984806" w:themeColor="accent6" w:themeShade="80"/>
        </w:rPr>
        <w:t xml:space="preserve"> </w:t>
      </w:r>
      <w:r w:rsidR="00B72D70" w:rsidRPr="00B72D70">
        <w:rPr>
          <w:b/>
          <w:noProof/>
          <w:color w:val="E36C0A" w:themeColor="accent6" w:themeShade="BF"/>
        </w:rPr>
        <w:pict>
          <v:group id="_x0000_s1240" style="position:absolute;left:0;text-align:left;margin-left:42pt;margin-top:.6pt;width:680.25pt;height:354.45pt;z-index:251885056;mso-position-horizontal-relative:text;mso-position-vertical-relative:text" coordorigin="1560,4699" coordsize="13605,7089">
            <v:group id="_x0000_s1196" style="position:absolute;left:1560;top:4699;width:13605;height:7089" coordorigin="1455,4356" coordsize="13605,7089" o:regroupid="20">
              <v:group id="_x0000_s1193" style="position:absolute;left:6668;top:4356;width:8013;height:3463" coordorigin="6668,4356" coordsize="8013,3463">
                <v:oval id="_x0000_s1052" style="position:absolute;left:12775;top:4356;width:1906;height:1911" o:regroupid="16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052">
                    <w:txbxContent>
                      <w:p w:rsidR="009B10E2" w:rsidRPr="00063993" w:rsidRDefault="009B10E2" w:rsidP="00063993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 w:rsidRPr="00063993">
                          <w:rPr>
                            <w:rFonts w:ascii="Berlin Sans FB" w:hAnsi="Berlin Sans FB"/>
                          </w:rPr>
                          <w:t>Pontiac</w:t>
                        </w:r>
                      </w:p>
                      <w:p w:rsidR="009B10E2" w:rsidRPr="00063993" w:rsidRDefault="009B10E2" w:rsidP="00063993">
                        <w:pPr>
                          <w:jc w:val="center"/>
                          <w:rPr>
                            <w:rFonts w:ascii="Berlin Sans FB" w:hAnsi="Berlin Sans FB"/>
                            <w:sz w:val="18"/>
                            <w:szCs w:val="24"/>
                          </w:rPr>
                        </w:pPr>
                        <w:r w:rsidRPr="00063993">
                          <w:rPr>
                            <w:rFonts w:ascii="Berlin Sans FB" w:hAnsi="Berlin Sans FB"/>
                            <w:sz w:val="18"/>
                            <w:szCs w:val="24"/>
                          </w:rPr>
                          <w:t>A teaching or Supervising Site</w:t>
                        </w:r>
                      </w:p>
                      <w:p w:rsidR="009B10E2" w:rsidRPr="00B60235" w:rsidRDefault="009B10E2" w:rsidP="00063993"/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2" type="#_x0000_t32" style="position:absolute;left:6668;top:4947;width:6170;height:2872;flip:y" o:connectortype="straight" o:regroupid="17" strokecolor="#4f81bd [3204]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3" type="#_x0000_t202" style="position:absolute;left:10585;top:5253;width:1050;height:402;mso-width-relative:margin;mso-height-relative:margin" o:regroupid="17" filled="f" stroked="f">
                  <v:textbox style="mso-next-textbox:#_x0000_s1073">
                    <w:txbxContent>
                      <w:p w:rsidR="009B10E2" w:rsidRPr="009F6D82" w:rsidRDefault="009B10E2" w:rsidP="00CE434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54</w:t>
                        </w:r>
                        <w:r w:rsidRPr="009F6D82">
                          <w:rPr>
                            <w:sz w:val="20"/>
                            <w:szCs w:val="20"/>
                          </w:rPr>
                          <w:t xml:space="preserve"> Miles</w:t>
                        </w:r>
                      </w:p>
                    </w:txbxContent>
                  </v:textbox>
                </v:shape>
                <v:oval id="_x0000_s1074" style="position:absolute;left:11635;top:5043;width:484;height:447" o:regroupid="17" strokecolor="#4f81bd [3204]">
                  <v:textbox style="mso-next-textbox:#_x0000_s1074">
                    <w:txbxContent>
                      <w:p w:rsidR="009B10E2" w:rsidRDefault="009B10E2" w:rsidP="00CE434C">
                        <w:r>
                          <w:t>D</w:t>
                        </w:r>
                      </w:p>
                    </w:txbxContent>
                  </v:textbox>
                </v:oval>
              </v:group>
              <v:oval id="_x0000_s1047" style="position:absolute;left:1455;top:9147;width:1937;height:1896" o:regroupid="11" fillcolor="#c2d69b [1942]" strokecolor="#9bbb59 [3206]" strokeweight="1pt">
                <v:fill color2="#9bbb59 [3206]" focus="50%" type="gradient"/>
                <v:shadow on="t" type="perspective" color="#4e6128 [1606]" offset="1pt" offset2="-3pt"/>
                <v:textbox style="mso-next-textbox:#_x0000_s1047">
                  <w:txbxContent>
                    <w:p w:rsidR="009B10E2" w:rsidRPr="00254ED4" w:rsidRDefault="009B10E2" w:rsidP="00063993">
                      <w:pPr>
                        <w:jc w:val="center"/>
                        <w:rPr>
                          <w:rFonts w:ascii="Berlin Sans FB" w:hAnsi="Berlin Sans FB"/>
                          <w:sz w:val="16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Springfield</w:t>
                      </w:r>
                    </w:p>
                    <w:p w:rsidR="009B10E2" w:rsidRPr="00254ED4" w:rsidRDefault="009B10E2" w:rsidP="00063993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24"/>
                        </w:rPr>
                      </w:pPr>
                      <w:r w:rsidRPr="00254ED4">
                        <w:rPr>
                          <w:rFonts w:ascii="Berlin Sans FB" w:hAnsi="Berlin Sans FB"/>
                          <w:sz w:val="18"/>
                          <w:szCs w:val="24"/>
                        </w:rPr>
                        <w:t>A teaching or Supervising Site</w:t>
                      </w:r>
                    </w:p>
                  </w:txbxContent>
                </v:textbox>
              </v:oval>
              <v:oval id="_x0000_s1053" style="position:absolute;left:13077;top:9549;width:1983;height:1896" o:regroupid="11" fillcolor="#fabf8f [1945]" strokecolor="#fabf8f [1945]" strokeweight="1pt">
                <v:fill color2="#fde9d9 [665]" angle="-45" focus="-50%" type="gradient"/>
                <v:shadow on="t" type="perspective" color="#974706 [1609]" opacity=".5" offset="1pt" offset2="-3pt"/>
                <v:textbox style="mso-next-textbox:#_x0000_s1053">
                  <w:txbxContent>
                    <w:p w:rsidR="009B10E2" w:rsidRPr="00063993" w:rsidRDefault="009B10E2" w:rsidP="00063993">
                      <w:pPr>
                        <w:jc w:val="center"/>
                        <w:rPr>
                          <w:rFonts w:ascii="Berlin Sans FB" w:hAnsi="Berlin Sans FB"/>
                          <w:sz w:val="16"/>
                        </w:rPr>
                      </w:pPr>
                      <w:r w:rsidRPr="00063993">
                        <w:rPr>
                          <w:rFonts w:ascii="Berlin Sans FB" w:hAnsi="Berlin Sans FB"/>
                        </w:rPr>
                        <w:t>Champaign</w:t>
                      </w:r>
                    </w:p>
                    <w:p w:rsidR="009B10E2" w:rsidRPr="00063993" w:rsidRDefault="009B10E2" w:rsidP="00063993">
                      <w:pPr>
                        <w:jc w:val="center"/>
                        <w:rPr>
                          <w:rFonts w:ascii="Berlin Sans FB" w:hAnsi="Berlin Sans FB"/>
                          <w:sz w:val="24"/>
                        </w:rPr>
                      </w:pPr>
                      <w:r w:rsidRPr="00063993">
                        <w:rPr>
                          <w:rFonts w:ascii="Berlin Sans FB" w:hAnsi="Berlin Sans FB"/>
                          <w:sz w:val="18"/>
                        </w:rPr>
                        <w:t>A teaching or</w:t>
                      </w:r>
                      <w:r>
                        <w:rPr>
                          <w:rFonts w:ascii="Berlin Sans FB" w:hAnsi="Berlin Sans FB"/>
                          <w:sz w:val="18"/>
                        </w:rPr>
                        <w:t xml:space="preserve"> S</w:t>
                      </w:r>
                      <w:r w:rsidRPr="00063993">
                        <w:rPr>
                          <w:rFonts w:ascii="Berlin Sans FB" w:hAnsi="Berlin Sans FB"/>
                          <w:sz w:val="18"/>
                        </w:rPr>
                        <w:t>upervising site</w:t>
                      </w:r>
                    </w:p>
                  </w:txbxContent>
                </v:textbox>
              </v:oval>
              <v:group id="_x0000_s1092" style="position:absolute;left:8070;top:6192;width:2336;height:1926" coordorigin="7597,3959" coordsize="2244,1938" o:regroupid="11">
                <v:oval id="_x0000_s1049" style="position:absolute;left:7597;top:3959;width:2244;height:1938" o:regroupid="5">
                  <v:textbox style="mso-next-textbox:#_x0000_s1049">
                    <w:txbxContent>
                      <w:p w:rsidR="009B10E2" w:rsidRDefault="009B10E2" w:rsidP="00063993">
                        <w:r>
                          <w:t xml:space="preserve">         BL/NL</w:t>
                        </w:r>
                      </w:p>
                    </w:txbxContent>
                  </v:textbox>
                </v:oval>
                <v:oval id="_x0000_s1050" style="position:absolute;left:8265;top:4618;width:990;height:1043" o:regroupid="5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  <v:textbox style="mso-next-textbox:#_x0000_s1050">
                    <w:txbxContent>
                      <w:p w:rsidR="009B10E2" w:rsidRPr="00063993" w:rsidRDefault="009B10E2" w:rsidP="00063993">
                        <w:pPr>
                          <w:jc w:val="center"/>
                          <w:rPr>
                            <w:rFonts w:ascii="Berlin Sans FB" w:hAnsi="Berlin Sans FB"/>
                            <w:sz w:val="32"/>
                            <w:szCs w:val="32"/>
                          </w:rPr>
                        </w:pPr>
                        <w:r w:rsidRPr="00063993">
                          <w:rPr>
                            <w:rFonts w:ascii="Berlin Sans FB" w:hAnsi="Berlin Sans FB"/>
                            <w:sz w:val="32"/>
                            <w:szCs w:val="32"/>
                          </w:rPr>
                          <w:t>ISU</w:t>
                        </w:r>
                      </w:p>
                    </w:txbxContent>
                  </v:textbox>
                </v:oval>
              </v:group>
              <v:group id="_x0000_s1087" style="position:absolute;left:7125;top:8956;width:5952;height:1309" coordorigin="6690,6738" coordsize="5715,1317" o:regroupid="11">
                <v:shape id="_x0000_s1058" type="#_x0000_t32" style="position:absolute;left:6690;top:6738;width:5715;height:1317" o:connectortype="straight" strokecolor="#974706 [1609]">
                  <v:stroke startarrow="block" endarrow="block"/>
                </v:shape>
                <v:oval id="_x0000_s1078" style="position:absolute;left:8325;top:6787;width:465;height:450" strokecolor="#974706 [1609]">
                  <v:textbox style="mso-next-textbox:#_x0000_s1078">
                    <w:txbxContent>
                      <w:p w:rsidR="009B10E2" w:rsidRDefault="009B10E2" w:rsidP="00CE434C">
                        <w:r>
                          <w:t>F</w:t>
                        </w:r>
                      </w:p>
                    </w:txbxContent>
                  </v:textbox>
                </v:oval>
                <v:shape id="_x0000_s1079" type="#_x0000_t202" style="position:absolute;left:8790;top:6930;width:1009;height:403;mso-width-relative:margin;mso-height-relative:margin" filled="f" stroked="f">
                  <v:textbox style="mso-next-textbox:#_x0000_s1079">
                    <w:txbxContent>
                      <w:p w:rsidR="009B10E2" w:rsidRPr="009F6D82" w:rsidRDefault="009B10E2" w:rsidP="00CE434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</w:t>
                        </w:r>
                        <w:r w:rsidRPr="009F6D82">
                          <w:rPr>
                            <w:sz w:val="20"/>
                            <w:szCs w:val="20"/>
                          </w:rPr>
                          <w:t xml:space="preserve"> Miles</w:t>
                        </w:r>
                      </w:p>
                    </w:txbxContent>
                  </v:textbox>
                </v:shape>
              </v:group>
              <v:oval id="_x0000_s1048" style="position:absolute;left:5516;top:7848;width:1546;height:1432" o:regroupid="11" fillcolor="#b2a1c7 [1943]" strokecolor="#8064a2 [3207]" strokeweight="1pt">
                <v:fill color2="#8064a2 [3207]" focus="50%" type="gradient"/>
                <v:shadow on="t" type="perspective" color="#3f3151 [1607]" offset="1pt" offset2="-3pt"/>
                <v:textbox style="mso-next-textbox:#_x0000_s1048">
                  <w:txbxContent>
                    <w:p w:rsidR="009B10E2" w:rsidRPr="00063993" w:rsidRDefault="009B10E2" w:rsidP="00063993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063993">
                        <w:rPr>
                          <w:rFonts w:ascii="Berlin Sans FB" w:hAnsi="Berlin Sans FB"/>
                        </w:rPr>
                        <w:t>McLean</w:t>
                      </w:r>
                    </w:p>
                    <w:p w:rsidR="009B10E2" w:rsidRPr="00063993" w:rsidRDefault="009B10E2" w:rsidP="00063993">
                      <w:pPr>
                        <w:jc w:val="center"/>
                        <w:rPr>
                          <w:rFonts w:ascii="Berlin Sans FB" w:hAnsi="Berlin Sans FB"/>
                          <w:sz w:val="18"/>
                        </w:rPr>
                      </w:pPr>
                      <w:r w:rsidRPr="00063993">
                        <w:rPr>
                          <w:rFonts w:ascii="Berlin Sans FB" w:hAnsi="Berlin Sans FB"/>
                          <w:sz w:val="18"/>
                        </w:rPr>
                        <w:t>My Home</w:t>
                      </w:r>
                    </w:p>
                  </w:txbxContent>
                </v:textbox>
              </v:oval>
              <v:group id="_x0000_s1191" style="position:absolute;left:3241;top:8228;width:2249;height:1178" coordorigin="3241,8228" coordsize="2249,1178">
                <v:shape id="_x0000_s1063" type="#_x0000_t202" style="position:absolute;left:3368;top:8453;width:1051;height:400;mso-width-relative:margin;mso-height-relative:margin" o:regroupid="13" filled="f" stroked="f">
                  <v:textbox style="mso-next-textbox:#_x0000_s1063">
                    <w:txbxContent>
                      <w:p w:rsidR="009B10E2" w:rsidRPr="009F6D82" w:rsidRDefault="009B10E2">
                        <w:pPr>
                          <w:rPr>
                            <w:sz w:val="20"/>
                            <w:szCs w:val="20"/>
                          </w:rPr>
                        </w:pPr>
                        <w:r w:rsidRPr="009F6D82">
                          <w:rPr>
                            <w:sz w:val="20"/>
                            <w:szCs w:val="20"/>
                          </w:rPr>
                          <w:t>51 Miles</w:t>
                        </w:r>
                      </w:p>
                    </w:txbxContent>
                  </v:textbox>
                </v:shape>
                <v:shape id="_x0000_s1060" type="#_x0000_t32" style="position:absolute;left:3241;top:8228;width:2249;height:1178;rotation:-241919fd;flip:y" o:connectortype="straight" o:regroupid="14" strokecolor="#9bbb59 [3206]">
                  <v:stroke startarrow="block" endarrow="block"/>
                </v:shape>
                <v:oval id="_x0000_s1061" style="position:absolute;left:4325;top:8355;width:484;height:448" o:regroupid="12" fillcolor="white [3212]" strokecolor="#9bbb59 [3206]">
                  <v:textbox style="mso-next-textbox:#_x0000_s1061">
                    <w:txbxContent>
                      <w:p w:rsidR="009B10E2" w:rsidRDefault="009B10E2">
                        <w:r>
                          <w:t>C</w:t>
                        </w:r>
                      </w:p>
                    </w:txbxContent>
                  </v:textbox>
                </v:oval>
              </v:group>
              <v:group id="_x0000_s1192" style="position:absolute;left:3267;top:7910;width:5920;height:2845" coordorigin="3267,7910" coordsize="5920,2845">
                <v:shape id="_x0000_s1081" type="#_x0000_t202" style="position:absolute;left:5149;top:9645;width:1050;height:414;mso-width-relative:margin;mso-height-relative:margin" o:regroupid="15" filled="f" stroked="f">
                  <v:textbox style="mso-next-textbox:#_x0000_s1081">
                    <w:txbxContent>
                      <w:p w:rsidR="009B10E2" w:rsidRPr="009F6D82" w:rsidRDefault="009B10E2" w:rsidP="002967B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69</w:t>
                        </w:r>
                        <w:r w:rsidRPr="009F6D82">
                          <w:rPr>
                            <w:sz w:val="20"/>
                            <w:szCs w:val="20"/>
                          </w:rPr>
                          <w:t xml:space="preserve"> Miles</w:t>
                        </w:r>
                      </w:p>
                    </w:txbxContent>
                  </v:textbox>
                </v:shape>
                <v:shape id="_x0000_s1080" type="#_x0000_t32" style="position:absolute;left:3267;top:7910;width:5920;height:2845;flip:y" o:connectortype="straight" o:regroupid="15" strokecolor="#622423 [1605]">
                  <v:stroke startarrow="block" endarrow="block"/>
                </v:shape>
                <v:oval id="_x0000_s1182" style="position:absolute;left:4664;top:9776;width:485;height:447" o:regroupid="15" strokecolor="#622423 [1605]">
                  <v:textbox style="mso-next-textbox:#_x0000_s1182">
                    <w:txbxContent>
                      <w:p w:rsidR="009B10E2" w:rsidRDefault="009B10E2">
                        <w:r>
                          <w:t>B</w:t>
                        </w:r>
                      </w:p>
                    </w:txbxContent>
                  </v:textbox>
                </v:oval>
              </v:group>
              <v:group id="_x0000_s1194" style="position:absolute;left:7015;top:7535;width:1766;height:790" coordorigin="7015,7535" coordsize="1766,790">
                <v:shape id="_x0000_s1068" type="#_x0000_t202" style="position:absolute;left:7699;top:7805;width:1051;height:401;mso-width-relative:margin;mso-height-relative:margin" o:regroupid="18" filled="f" stroked="f">
                  <v:textbox style="mso-next-textbox:#_x0000_s1068">
                    <w:txbxContent>
                      <w:p w:rsidR="009B10E2" w:rsidRPr="009F6D82" w:rsidRDefault="009B10E2" w:rsidP="00CE434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18</w:t>
                        </w:r>
                        <w:r w:rsidRPr="009F6D82">
                          <w:rPr>
                            <w:sz w:val="20"/>
                            <w:szCs w:val="20"/>
                          </w:rPr>
                          <w:t xml:space="preserve"> Miles</w:t>
                        </w:r>
                      </w:p>
                    </w:txbxContent>
                  </v:textbox>
                </v:shape>
                <v:shape id="_x0000_s1055" type="#_x0000_t32" style="position:absolute;left:7015;top:7535;width:1766;height:790;flip:y" o:connectortype="straight" o:regroupid="18" strokecolor="#8064a2 [3207]">
                  <v:stroke startarrow="block" endarrow="block"/>
                </v:shape>
                <v:oval id="_x0000_s1067" style="position:absolute;left:7308;top:7825;width:485;height:447" o:regroupid="18" strokecolor="#8064a2 [3207]">
                  <v:textbox style="mso-next-textbox:#_x0000_s1067">
                    <w:txbxContent>
                      <w:p w:rsidR="009B10E2" w:rsidRDefault="009B10E2" w:rsidP="00CE434C">
                        <w:r>
                          <w:t>A</w:t>
                        </w:r>
                      </w:p>
                    </w:txbxContent>
                  </v:textbox>
                </v:oval>
              </v:group>
              <v:group id="_x0000_s1195" style="position:absolute;left:9781;top:7685;width:3373;height:2327" coordorigin="9781,7685" coordsize="3373,2327">
                <v:shape id="_x0000_s1057" type="#_x0000_t32" style="position:absolute;left:9781;top:7685;width:3373;height:2327" o:connectortype="straight" o:regroupid="19" strokecolor="#f79646 [3209]">
                  <v:stroke startarrow="block" endarrow="block"/>
                </v:shape>
                <v:oval id="_x0000_s1076" style="position:absolute;left:10890;top:8134;width:484;height:448" o:regroupid="19" strokecolor="#f79646 [3209]">
                  <v:textbox style="mso-next-textbox:#_x0000_s1076">
                    <w:txbxContent>
                      <w:p w:rsidR="009B10E2" w:rsidRDefault="009B10E2" w:rsidP="00CE434C">
                        <w:r>
                          <w:t>E</w:t>
                        </w:r>
                      </w:p>
                    </w:txbxContent>
                  </v:textbox>
                </v:oval>
                <v:shape id="_x0000_s1077" type="#_x0000_t202" style="position:absolute;left:11374;top:8277;width:1050;height:400;mso-width-relative:margin;mso-height-relative:margin" o:regroupid="19" filled="f" stroked="f">
                  <v:textbox style="mso-next-textbox:#_x0000_s1077">
                    <w:txbxContent>
                      <w:p w:rsidR="009B10E2" w:rsidRPr="009F6D82" w:rsidRDefault="009B10E2" w:rsidP="00CE434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59</w:t>
                        </w:r>
                        <w:r w:rsidRPr="009F6D82">
                          <w:rPr>
                            <w:sz w:val="20"/>
                            <w:szCs w:val="20"/>
                          </w:rPr>
                          <w:t xml:space="preserve"> Miles</w:t>
                        </w:r>
                      </w:p>
                    </w:txbxContent>
                  </v:textbox>
                </v:shape>
              </v:group>
            </v:group>
            <v:group id="_x0000_s1239" style="position:absolute;left:5109;top:6225;width:3761;height:1922" coordorigin="5109,6225" coordsize="3761,1922">
              <v:oval id="_x0000_s1197" style="position:absolute;left:6015;top:6225;width:1444;height:1321" o:regroupid="21" fillcolor="#92cddc [1944]" strokecolor="#92cddc [1944]" strokeweight="1pt">
                <v:fill color2="#daeef3 [664]" angle="-45" focus="-50%" type="gradient"/>
                <v:shadow on="t" type="perspective" color="#205867 [1608]" opacity=".5" offset="1pt" offset2="-3pt"/>
                <v:textbox>
                  <w:txbxContent>
                    <w:p w:rsidR="009B10E2" w:rsidRDefault="009B10E2" w:rsidP="00862049">
                      <w:pPr>
                        <w:spacing w:after="0"/>
                        <w:jc w:val="center"/>
                      </w:pPr>
                      <w:r>
                        <w:t>Minier</w:t>
                      </w:r>
                    </w:p>
                    <w:p w:rsidR="009B10E2" w:rsidRPr="00862049" w:rsidRDefault="009B10E2" w:rsidP="00862049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Teaching </w:t>
                      </w:r>
                      <w:r w:rsidRPr="00862049">
                        <w:rPr>
                          <w:sz w:val="18"/>
                        </w:rPr>
                        <w:t>site</w:t>
                      </w:r>
                    </w:p>
                  </w:txbxContent>
                </v:textbox>
              </v:oval>
              <v:shape id="_x0000_s1198" type="#_x0000_t32" style="position:absolute;left:7443;top:7120;width:1427;height:315" o:connectortype="straight" o:regroupid="21" strokecolor="#4bacc6 [3208]">
                <v:stroke startarrow="block" endarrow="block"/>
              </v:shape>
              <v:shape id="_x0000_s1232" type="#_x0000_t202" style="position:absolute;left:7413;top:6604;width:1048;height:381;mso-width-relative:margin;mso-height-relative:margin" o:regroupid="21" filled="f" stroked="f">
                <v:textbox style="mso-next-textbox:#_x0000_s1232">
                  <w:txbxContent>
                    <w:p w:rsidR="009B10E2" w:rsidRPr="00862049" w:rsidRDefault="009B10E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22</w:t>
                      </w:r>
                      <w:r w:rsidRPr="00862049">
                        <w:rPr>
                          <w:sz w:val="20"/>
                        </w:rPr>
                        <w:t xml:space="preserve"> Miles</w:t>
                      </w:r>
                    </w:p>
                  </w:txbxContent>
                </v:textbox>
              </v:shape>
              <v:shape id="_x0000_s1233" type="#_x0000_t32" style="position:absolute;left:6165;top:7525;width:300;height:622;flip:x" o:connectortype="straight" o:regroupid="21" strokecolor="#4bacc6 [3208]">
                <v:stroke startarrow="block" endarrow="block"/>
              </v:shape>
              <v:oval id="_x0000_s1234" style="position:absolute;left:7935;top:6895;width:504;height:504" o:regroupid="21" strokecolor="#4bacc6 [3208]">
                <v:textbox style="mso-next-textbox:#_x0000_s1234">
                  <w:txbxContent>
                    <w:p w:rsidR="009B10E2" w:rsidRDefault="009B10E2" w:rsidP="00862049">
                      <w:r>
                        <w:t>G</w:t>
                      </w:r>
                    </w:p>
                  </w:txbxContent>
                </v:textbox>
              </v:oval>
              <v:shape id="_x0000_s1235" type="#_x0000_t202" style="position:absolute;left:5109;top:7626;width:1048;height:381;mso-width-relative:margin;mso-height-relative:margin" o:regroupid="21" filled="f" stroked="f">
                <v:textbox style="mso-next-textbox:#_x0000_s1235">
                  <w:txbxContent>
                    <w:p w:rsidR="009B10E2" w:rsidRPr="00862049" w:rsidRDefault="009B10E2" w:rsidP="0086204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16</w:t>
                      </w:r>
                      <w:r w:rsidRPr="00862049">
                        <w:rPr>
                          <w:sz w:val="20"/>
                        </w:rPr>
                        <w:t xml:space="preserve"> Miles</w:t>
                      </w:r>
                    </w:p>
                  </w:txbxContent>
                </v:textbox>
              </v:shape>
              <v:oval id="_x0000_s1199" style="position:absolute;left:5887;top:7435;width:504;height:504" o:regroupid="21" fillcolor="white [3212]" strokecolor="#4bacc6 [3208]">
                <v:textbox style="mso-next-textbox:#_x0000_s1199">
                  <w:txbxContent>
                    <w:p w:rsidR="009B10E2" w:rsidRDefault="009B10E2">
                      <w:r>
                        <w:t>G</w:t>
                      </w:r>
                    </w:p>
                  </w:txbxContent>
                </v:textbox>
              </v:oval>
            </v:group>
          </v:group>
        </w:pict>
      </w:r>
      <w:r w:rsidR="00665176" w:rsidRPr="008B0666">
        <w:rPr>
          <w:color w:val="984806" w:themeColor="accent6" w:themeShade="80"/>
        </w:rPr>
        <w:t xml:space="preserve">+ 61 </w:t>
      </w:r>
      <w:r w:rsidR="00842BED">
        <w:rPr>
          <w:color w:val="984806" w:themeColor="accent6" w:themeShade="80"/>
        </w:rPr>
        <w:t>miles</w:t>
      </w:r>
      <w:r w:rsidR="00AB5D15" w:rsidRPr="008B0666">
        <w:rPr>
          <w:color w:val="984806" w:themeColor="accent6" w:themeShade="80"/>
        </w:rPr>
        <w:t xml:space="preserve"> </w:t>
      </w:r>
      <w:r w:rsidR="00665176" w:rsidRPr="008B0666">
        <w:rPr>
          <w:color w:val="984806" w:themeColor="accent6" w:themeShade="80"/>
        </w:rPr>
        <w:t xml:space="preserve">– </w:t>
      </w:r>
    </w:p>
    <w:p w:rsidR="008B0666" w:rsidRDefault="00665176" w:rsidP="007A3EB3">
      <w:pPr>
        <w:pStyle w:val="ListParagraph"/>
        <w:tabs>
          <w:tab w:val="left" w:pos="0"/>
        </w:tabs>
        <w:ind w:left="360"/>
        <w:rPr>
          <w:i/>
          <w:color w:val="984806" w:themeColor="accent6" w:themeShade="80"/>
        </w:rPr>
      </w:pPr>
      <w:r w:rsidRPr="008B0666">
        <w:rPr>
          <w:color w:val="984806" w:themeColor="accent6" w:themeShade="80"/>
        </w:rPr>
        <w:t>18</w:t>
      </w:r>
      <w:r w:rsidR="00AB5D15" w:rsidRPr="008B0666">
        <w:rPr>
          <w:color w:val="984806" w:themeColor="accent6" w:themeShade="80"/>
        </w:rPr>
        <w:t xml:space="preserve"> commute</w:t>
      </w:r>
      <w:r w:rsidRPr="008B0666">
        <w:rPr>
          <w:color w:val="984806" w:themeColor="accent6" w:themeShade="80"/>
        </w:rPr>
        <w:t xml:space="preserve"> miles from Champaign back to home = 102 reimbursable business miles</w:t>
      </w:r>
      <w:r w:rsidR="00A810F3" w:rsidRPr="008B0666">
        <w:rPr>
          <w:color w:val="984806" w:themeColor="accent6" w:themeShade="80"/>
        </w:rPr>
        <w:t>.</w:t>
      </w:r>
      <w:r w:rsidR="007A3EB3" w:rsidRPr="008B0666">
        <w:rPr>
          <w:color w:val="984806" w:themeColor="accent6" w:themeShade="80"/>
        </w:rPr>
        <w:t xml:space="preserve"> </w:t>
      </w:r>
      <w:r w:rsidR="008B0666">
        <w:rPr>
          <w:color w:val="984806" w:themeColor="accent6" w:themeShade="80"/>
        </w:rPr>
        <w:t xml:space="preserve">  </w:t>
      </w:r>
      <w:r w:rsidR="003669AF" w:rsidRPr="003669AF">
        <w:rPr>
          <w:i/>
          <w:color w:val="984806" w:themeColor="accent6" w:themeShade="80"/>
        </w:rPr>
        <w:t xml:space="preserve">(Note traveler is not </w:t>
      </w:r>
    </w:p>
    <w:p w:rsidR="009F6D82" w:rsidRDefault="003669AF" w:rsidP="007A3EB3">
      <w:pPr>
        <w:pStyle w:val="ListParagraph"/>
        <w:tabs>
          <w:tab w:val="left" w:pos="0"/>
        </w:tabs>
        <w:ind w:left="360"/>
        <w:rPr>
          <w:i/>
          <w:color w:val="984806" w:themeColor="accent6" w:themeShade="80"/>
        </w:rPr>
      </w:pPr>
      <w:r w:rsidRPr="003669AF">
        <w:rPr>
          <w:i/>
          <w:color w:val="984806" w:themeColor="accent6" w:themeShade="80"/>
        </w:rPr>
        <w:t>reimbursed for convenience of returning directly home rather than passing through primary worksite)</w:t>
      </w:r>
    </w:p>
    <w:p w:rsidR="00410109" w:rsidRDefault="00350F9D" w:rsidP="00350F9D">
      <w:pPr>
        <w:pStyle w:val="ListParagraph"/>
        <w:numPr>
          <w:ilvl w:val="0"/>
          <w:numId w:val="4"/>
        </w:numPr>
        <w:tabs>
          <w:tab w:val="left" w:pos="0"/>
        </w:tabs>
        <w:rPr>
          <w:color w:val="4BACC6" w:themeColor="accent5"/>
        </w:rPr>
      </w:pPr>
      <w:r w:rsidRPr="00672EE1">
        <w:rPr>
          <w:color w:val="4BACC6" w:themeColor="accent5"/>
        </w:rPr>
        <w:t>Home to ISU to Minier and back home = 56 total miles</w:t>
      </w:r>
      <w:r w:rsidR="00672EE1" w:rsidRPr="00672EE1">
        <w:rPr>
          <w:color w:val="4BACC6" w:themeColor="accent5"/>
        </w:rPr>
        <w:t xml:space="preserve"> </w:t>
      </w:r>
      <w:r w:rsidR="008B0666">
        <w:rPr>
          <w:color w:val="4BACC6" w:themeColor="accent5"/>
        </w:rPr>
        <w:t xml:space="preserve"> -</w:t>
      </w:r>
      <w:r w:rsidRPr="00672EE1">
        <w:rPr>
          <w:color w:val="4BACC6" w:themeColor="accent5"/>
        </w:rPr>
        <w:t xml:space="preserve"> </w:t>
      </w:r>
      <w:r w:rsidR="008B0666">
        <w:rPr>
          <w:color w:val="4BACC6" w:themeColor="accent5"/>
        </w:rPr>
        <w:t xml:space="preserve">36 commute miles to ISU and back = </w:t>
      </w:r>
    </w:p>
    <w:p w:rsidR="008B0666" w:rsidRDefault="00350F9D" w:rsidP="00350F9D">
      <w:pPr>
        <w:pStyle w:val="ListParagraph"/>
        <w:tabs>
          <w:tab w:val="left" w:pos="0"/>
        </w:tabs>
        <w:ind w:left="360"/>
        <w:rPr>
          <w:i/>
          <w:color w:val="4BACC6" w:themeColor="accent5"/>
        </w:rPr>
      </w:pPr>
      <w:r w:rsidRPr="00672EE1">
        <w:rPr>
          <w:color w:val="4BACC6" w:themeColor="accent5"/>
        </w:rPr>
        <w:t>2</w:t>
      </w:r>
      <w:r w:rsidR="008B0666">
        <w:rPr>
          <w:color w:val="4BACC6" w:themeColor="accent5"/>
        </w:rPr>
        <w:t>0</w:t>
      </w:r>
      <w:r>
        <w:rPr>
          <w:color w:val="4BACC6" w:themeColor="accent5"/>
        </w:rPr>
        <w:t xml:space="preserve"> reimbursable miles</w:t>
      </w:r>
      <w:r w:rsidR="008B0666">
        <w:rPr>
          <w:color w:val="4BACC6" w:themeColor="accent5"/>
        </w:rPr>
        <w:t xml:space="preserve">.  </w:t>
      </w:r>
      <w:r>
        <w:rPr>
          <w:i/>
          <w:color w:val="4BACC6" w:themeColor="accent5"/>
        </w:rPr>
        <w:t>(Note traveler uses same</w:t>
      </w:r>
    </w:p>
    <w:p w:rsidR="008B0666" w:rsidRDefault="00350F9D" w:rsidP="00350F9D">
      <w:pPr>
        <w:pStyle w:val="ListParagraph"/>
        <w:tabs>
          <w:tab w:val="left" w:pos="0"/>
        </w:tabs>
        <w:ind w:left="360"/>
        <w:rPr>
          <w:i/>
          <w:color w:val="4BACC6" w:themeColor="accent5"/>
        </w:rPr>
      </w:pPr>
      <w:r>
        <w:rPr>
          <w:i/>
          <w:color w:val="4BACC6" w:themeColor="accent5"/>
        </w:rPr>
        <w:t xml:space="preserve"> formula as for F;</w:t>
      </w:r>
      <w:r w:rsidR="00672EE1">
        <w:rPr>
          <w:i/>
          <w:color w:val="4BACC6" w:themeColor="accent5"/>
        </w:rPr>
        <w:t xml:space="preserve"> </w:t>
      </w:r>
      <w:r>
        <w:rPr>
          <w:i/>
          <w:color w:val="4BACC6" w:themeColor="accent5"/>
        </w:rPr>
        <w:t xml:space="preserve">final </w:t>
      </w:r>
      <w:r w:rsidR="008B0666">
        <w:rPr>
          <w:i/>
          <w:color w:val="4BACC6" w:themeColor="accent5"/>
        </w:rPr>
        <w:t>miles are reduce</w:t>
      </w:r>
      <w:r w:rsidR="009B10E2">
        <w:rPr>
          <w:i/>
          <w:color w:val="4BACC6" w:themeColor="accent5"/>
        </w:rPr>
        <w:t>d</w:t>
      </w:r>
      <w:r w:rsidR="008B0666">
        <w:rPr>
          <w:i/>
          <w:color w:val="4BACC6" w:themeColor="accent5"/>
        </w:rPr>
        <w:t xml:space="preserve"> by total </w:t>
      </w:r>
    </w:p>
    <w:p w:rsidR="00410109" w:rsidRDefault="00350F9D" w:rsidP="00350F9D">
      <w:pPr>
        <w:pStyle w:val="ListParagraph"/>
        <w:tabs>
          <w:tab w:val="left" w:pos="0"/>
        </w:tabs>
        <w:ind w:left="360"/>
        <w:rPr>
          <w:i/>
          <w:color w:val="4BACC6" w:themeColor="accent5"/>
        </w:rPr>
      </w:pPr>
      <w:r>
        <w:rPr>
          <w:i/>
          <w:color w:val="4BACC6" w:themeColor="accent5"/>
        </w:rPr>
        <w:t xml:space="preserve"> commuting</w:t>
      </w:r>
      <w:r w:rsidR="00672EE1">
        <w:rPr>
          <w:i/>
          <w:color w:val="4BACC6" w:themeColor="accent5"/>
        </w:rPr>
        <w:t xml:space="preserve"> </w:t>
      </w:r>
      <w:r>
        <w:rPr>
          <w:i/>
          <w:color w:val="4BACC6" w:themeColor="accent5"/>
        </w:rPr>
        <w:t xml:space="preserve">miles, </w:t>
      </w:r>
      <w:r w:rsidR="008B0666">
        <w:rPr>
          <w:i/>
          <w:color w:val="4BACC6" w:themeColor="accent5"/>
        </w:rPr>
        <w:t>correctly reducing the 22 business</w:t>
      </w:r>
    </w:p>
    <w:p w:rsidR="00350F9D" w:rsidRPr="00350F9D" w:rsidRDefault="008B0666" w:rsidP="00350F9D">
      <w:pPr>
        <w:pStyle w:val="ListParagraph"/>
        <w:tabs>
          <w:tab w:val="left" w:pos="0"/>
        </w:tabs>
        <w:ind w:left="360"/>
        <w:rPr>
          <w:i/>
          <w:color w:val="4BACC6" w:themeColor="accent5"/>
        </w:rPr>
      </w:pPr>
      <w:r>
        <w:rPr>
          <w:i/>
          <w:color w:val="4BACC6" w:themeColor="accent5"/>
        </w:rPr>
        <w:t>miles between ISU and Minier</w:t>
      </w:r>
      <w:r w:rsidR="00350F9D">
        <w:rPr>
          <w:i/>
          <w:color w:val="4BACC6" w:themeColor="accent5"/>
        </w:rPr>
        <w:t>)</w:t>
      </w:r>
    </w:p>
    <w:p w:rsidR="00862049" w:rsidRPr="003669AF" w:rsidRDefault="00862049" w:rsidP="007A3EB3">
      <w:pPr>
        <w:pStyle w:val="ListParagraph"/>
        <w:tabs>
          <w:tab w:val="left" w:pos="0"/>
        </w:tabs>
        <w:ind w:left="360"/>
        <w:rPr>
          <w:i/>
          <w:color w:val="984806" w:themeColor="accent6" w:themeShade="80"/>
          <w:sz w:val="24"/>
        </w:rPr>
      </w:pPr>
    </w:p>
    <w:p w:rsidR="00063993" w:rsidRPr="009F6D82" w:rsidRDefault="00063993" w:rsidP="009F6D82"/>
    <w:sectPr w:rsidR="00063993" w:rsidRPr="009F6D82" w:rsidSect="00672EE1">
      <w:pgSz w:w="15840" w:h="12240" w:orient="landscape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3D4F"/>
    <w:multiLevelType w:val="hybridMultilevel"/>
    <w:tmpl w:val="FC525C1C"/>
    <w:lvl w:ilvl="0" w:tplc="505426A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BC3E25"/>
    <w:multiLevelType w:val="hybridMultilevel"/>
    <w:tmpl w:val="A42E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6154E"/>
    <w:multiLevelType w:val="hybridMultilevel"/>
    <w:tmpl w:val="9DC4FDD0"/>
    <w:lvl w:ilvl="0" w:tplc="505426A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D3272"/>
    <w:multiLevelType w:val="hybridMultilevel"/>
    <w:tmpl w:val="E22065D2"/>
    <w:lvl w:ilvl="0" w:tplc="505426A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76BF8"/>
    <w:multiLevelType w:val="hybridMultilevel"/>
    <w:tmpl w:val="E5D48FC8"/>
    <w:lvl w:ilvl="0" w:tplc="505426A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B54E1"/>
    <w:rsid w:val="00025A12"/>
    <w:rsid w:val="0004073B"/>
    <w:rsid w:val="00061D8C"/>
    <w:rsid w:val="00063993"/>
    <w:rsid w:val="000745FD"/>
    <w:rsid w:val="00082FDC"/>
    <w:rsid w:val="000D4A64"/>
    <w:rsid w:val="00141F06"/>
    <w:rsid w:val="001569CE"/>
    <w:rsid w:val="00161204"/>
    <w:rsid w:val="00185040"/>
    <w:rsid w:val="001963A4"/>
    <w:rsid w:val="001A1F20"/>
    <w:rsid w:val="00254ED4"/>
    <w:rsid w:val="002967B1"/>
    <w:rsid w:val="00350F9D"/>
    <w:rsid w:val="003669AF"/>
    <w:rsid w:val="003D367E"/>
    <w:rsid w:val="00410109"/>
    <w:rsid w:val="004441E5"/>
    <w:rsid w:val="00512BD4"/>
    <w:rsid w:val="00591D36"/>
    <w:rsid w:val="005A596A"/>
    <w:rsid w:val="00617B04"/>
    <w:rsid w:val="0064337A"/>
    <w:rsid w:val="00650675"/>
    <w:rsid w:val="00665176"/>
    <w:rsid w:val="0066781D"/>
    <w:rsid w:val="00672EE1"/>
    <w:rsid w:val="006E16ED"/>
    <w:rsid w:val="006F778C"/>
    <w:rsid w:val="00764993"/>
    <w:rsid w:val="007A3EB3"/>
    <w:rsid w:val="007C5511"/>
    <w:rsid w:val="008077EF"/>
    <w:rsid w:val="00842BED"/>
    <w:rsid w:val="0084576D"/>
    <w:rsid w:val="00862049"/>
    <w:rsid w:val="00887AD7"/>
    <w:rsid w:val="008B0666"/>
    <w:rsid w:val="008B6E18"/>
    <w:rsid w:val="009B10E2"/>
    <w:rsid w:val="009F6D82"/>
    <w:rsid w:val="00A810F3"/>
    <w:rsid w:val="00AB5D15"/>
    <w:rsid w:val="00B02D73"/>
    <w:rsid w:val="00B25FC5"/>
    <w:rsid w:val="00B60235"/>
    <w:rsid w:val="00B72D70"/>
    <w:rsid w:val="00BB54E1"/>
    <w:rsid w:val="00BD38C7"/>
    <w:rsid w:val="00C121ED"/>
    <w:rsid w:val="00C24888"/>
    <w:rsid w:val="00C263BC"/>
    <w:rsid w:val="00C94204"/>
    <w:rsid w:val="00CA6E2B"/>
    <w:rsid w:val="00CB0ED3"/>
    <w:rsid w:val="00CE434C"/>
    <w:rsid w:val="00CF7243"/>
    <w:rsid w:val="00D12057"/>
    <w:rsid w:val="00D24878"/>
    <w:rsid w:val="00D3761A"/>
    <w:rsid w:val="00D82118"/>
    <w:rsid w:val="00DA7D55"/>
    <w:rsid w:val="00DE4581"/>
    <w:rsid w:val="00EB248E"/>
    <w:rsid w:val="00EF65B7"/>
    <w:rsid w:val="00F54BC6"/>
    <w:rsid w:val="00F71A80"/>
    <w:rsid w:val="00FE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enu v:ext="edit" fillcolor="none [3212]" strokecolor="none"/>
    </o:shapedefaults>
    <o:shapelayout v:ext="edit">
      <o:idmap v:ext="edit" data="1"/>
      <o:rules v:ext="edit">
        <o:r id="V:Rule9" type="connector" idref="#_x0000_s1060"/>
        <o:r id="V:Rule10" type="connector" idref="#_x0000_s1057"/>
        <o:r id="V:Rule11" type="connector" idref="#_x0000_s1198"/>
        <o:r id="V:Rule12" type="connector" idref="#_x0000_s1072"/>
        <o:r id="V:Rule13" type="connector" idref="#_x0000_s1233"/>
        <o:r id="V:Rule14" type="connector" idref="#_x0000_s1080"/>
        <o:r id="V:Rule15" type="connector" idref="#_x0000_s1055"/>
        <o:r id="V:Rule16" type="connector" idref="#_x0000_s1058"/>
      </o:rules>
      <o:regrouptable v:ext="edit">
        <o:entry new="1" old="0"/>
        <o:entry new="2" old="0"/>
        <o:entry new="3" old="0"/>
        <o:entry new="4" old="0"/>
        <o:entry new="5" old="3"/>
        <o:entry new="6" old="0"/>
        <o:entry new="7" old="6"/>
        <o:entry new="8" old="7"/>
        <o:entry new="9" old="7"/>
        <o:entry new="10" old="8"/>
        <o:entry new="11" old="0"/>
        <o:entry new="12" old="11"/>
        <o:entry new="13" old="12"/>
        <o:entry new="14" old="13"/>
        <o:entry new="15" old="11"/>
        <o:entry new="16" old="11"/>
        <o:entry new="17" old="16"/>
        <o:entry new="18" old="11"/>
        <o:entry new="19" old="11"/>
        <o:entry new="20" old="0"/>
        <o:entry new="21" old="2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Education</dc:creator>
  <cp:lastModifiedBy>Lissa Bevins</cp:lastModifiedBy>
  <cp:revision>2</cp:revision>
  <cp:lastPrinted>2009-12-12T21:23:00Z</cp:lastPrinted>
  <dcterms:created xsi:type="dcterms:W3CDTF">2010-12-03T20:40:00Z</dcterms:created>
  <dcterms:modified xsi:type="dcterms:W3CDTF">2010-12-03T20:40:00Z</dcterms:modified>
</cp:coreProperties>
</file>