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3D81" w14:textId="77777777" w:rsidR="00CA00CE" w:rsidRPr="00AA4342" w:rsidRDefault="00CA00CE" w:rsidP="00CA00CE">
      <w:pPr>
        <w:spacing w:after="0" w:line="240" w:lineRule="auto"/>
        <w:jc w:val="center"/>
        <w:rPr>
          <w:b/>
        </w:rPr>
      </w:pPr>
      <w:r w:rsidRPr="00AA4342">
        <w:rPr>
          <w:b/>
        </w:rPr>
        <w:t xml:space="preserve">Illinois State University </w:t>
      </w:r>
    </w:p>
    <w:p w14:paraId="4A303AB4" w14:textId="77777777" w:rsidR="00CA00CE" w:rsidRPr="00AA4342" w:rsidRDefault="00CA00CE" w:rsidP="00CA00CE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219720C4" w14:textId="77777777" w:rsidR="00CA00CE" w:rsidRDefault="00CA00CE" w:rsidP="00CA00CE">
      <w:pPr>
        <w:spacing w:after="0" w:line="240" w:lineRule="auto"/>
        <w:jc w:val="center"/>
        <w:rPr>
          <w:b/>
          <w:sz w:val="21"/>
          <w:szCs w:val="21"/>
        </w:rPr>
      </w:pPr>
    </w:p>
    <w:p w14:paraId="5478FE00" w14:textId="77777777" w:rsidR="00CA00CE" w:rsidRPr="004D693E" w:rsidRDefault="00CA00CE" w:rsidP="00CA00CE">
      <w:pPr>
        <w:pStyle w:val="NoSpacing"/>
        <w:rPr>
          <w:rFonts w:asciiTheme="minorHAnsi" w:hAnsiTheme="minorHAnsi"/>
          <w:b/>
          <w:sz w:val="22"/>
          <w:szCs w:val="22"/>
        </w:rPr>
      </w:pPr>
      <w:r w:rsidRPr="004D693E">
        <w:rPr>
          <w:rFonts w:asciiTheme="minorHAnsi" w:hAnsiTheme="minorHAnsi"/>
          <w:b/>
          <w:sz w:val="22"/>
          <w:szCs w:val="22"/>
        </w:rPr>
        <w:t>Clinical Performance Evaluation Tool (</w:t>
      </w:r>
      <w:proofErr w:type="spellStart"/>
      <w:r w:rsidRPr="004D693E">
        <w:rPr>
          <w:rFonts w:asciiTheme="minorHAnsi" w:hAnsiTheme="minorHAnsi"/>
          <w:b/>
          <w:sz w:val="22"/>
          <w:szCs w:val="22"/>
        </w:rPr>
        <w:t>CPET</w:t>
      </w:r>
      <w:proofErr w:type="spellEnd"/>
      <w:r w:rsidRPr="004D693E">
        <w:rPr>
          <w:rFonts w:asciiTheme="minorHAnsi" w:hAnsiTheme="minorHAnsi"/>
          <w:b/>
          <w:sz w:val="22"/>
          <w:szCs w:val="22"/>
        </w:rPr>
        <w:t>) Guidelines</w:t>
      </w:r>
    </w:p>
    <w:p w14:paraId="40B51EF1" w14:textId="77777777" w:rsidR="00CA00CE" w:rsidRPr="004D693E" w:rsidRDefault="00CA00CE" w:rsidP="00CA00CE">
      <w:pPr>
        <w:pStyle w:val="NoSpacing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>Each student will fill out a preliminary evaluation after the 3</w:t>
      </w:r>
      <w:r w:rsidRPr="004D693E">
        <w:rPr>
          <w:rFonts w:asciiTheme="minorHAnsi" w:hAnsiTheme="minorHAnsi"/>
          <w:sz w:val="22"/>
          <w:szCs w:val="22"/>
          <w:vertAlign w:val="superscript"/>
        </w:rPr>
        <w:t>rd</w:t>
      </w:r>
      <w:r w:rsidRPr="004D693E">
        <w:rPr>
          <w:rFonts w:asciiTheme="minorHAnsi" w:hAnsiTheme="minorHAnsi"/>
          <w:sz w:val="22"/>
          <w:szCs w:val="22"/>
        </w:rPr>
        <w:t xml:space="preserve"> or 4</w:t>
      </w:r>
      <w:r w:rsidRPr="004D693E">
        <w:rPr>
          <w:rFonts w:asciiTheme="minorHAnsi" w:hAnsiTheme="minorHAnsi"/>
          <w:sz w:val="22"/>
          <w:szCs w:val="22"/>
          <w:vertAlign w:val="superscript"/>
        </w:rPr>
        <w:t>th</w:t>
      </w:r>
      <w:r w:rsidRPr="004D693E">
        <w:rPr>
          <w:rFonts w:asciiTheme="minorHAnsi" w:hAnsiTheme="minorHAnsi"/>
          <w:sz w:val="22"/>
          <w:szCs w:val="22"/>
        </w:rPr>
        <w:t xml:space="preserve"> clinical acute care experience and a final evaluation at the end of the semester.</w:t>
      </w:r>
    </w:p>
    <w:p w14:paraId="7F70CE53" w14:textId="77777777" w:rsidR="00CA00CE" w:rsidRPr="004D693E" w:rsidRDefault="00CA00CE" w:rsidP="00CA00CE">
      <w:pPr>
        <w:pStyle w:val="NoSpacing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>Each faculty member will fill out a preliminary evaluation and a final one at the end of the semester.</w:t>
      </w:r>
    </w:p>
    <w:p w14:paraId="25A850FF" w14:textId="77777777" w:rsidR="00CA00CE" w:rsidRPr="004D693E" w:rsidRDefault="00CA00CE" w:rsidP="00CA00CE">
      <w:pPr>
        <w:pStyle w:val="NoSpacing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 xml:space="preserve">At any time during the semester if the faculty member identifies any student is demonstrating problems achieving the </w:t>
      </w:r>
      <w:proofErr w:type="spellStart"/>
      <w:r w:rsidRPr="004D693E">
        <w:rPr>
          <w:rFonts w:asciiTheme="minorHAnsi" w:hAnsiTheme="minorHAnsi"/>
          <w:sz w:val="22"/>
          <w:szCs w:val="22"/>
        </w:rPr>
        <w:t>KSA’s</w:t>
      </w:r>
      <w:proofErr w:type="spellEnd"/>
      <w:r w:rsidRPr="004D693E">
        <w:rPr>
          <w:rFonts w:asciiTheme="minorHAnsi" w:hAnsiTheme="minorHAnsi"/>
          <w:sz w:val="22"/>
          <w:szCs w:val="22"/>
        </w:rPr>
        <w:t xml:space="preserve"> or other significant issues, contact the Course Leader and complete a Student Progress Report as needed.</w:t>
      </w:r>
    </w:p>
    <w:p w14:paraId="45381071" w14:textId="77777777" w:rsidR="00CA00CE" w:rsidRPr="004D693E" w:rsidRDefault="00CA00CE" w:rsidP="00CA00CE">
      <w:pPr>
        <w:pStyle w:val="NoSpacing"/>
        <w:numPr>
          <w:ilvl w:val="0"/>
          <w:numId w:val="41"/>
        </w:numPr>
        <w:ind w:right="-184"/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 xml:space="preserve">The student and faculty member will sign and date the </w:t>
      </w:r>
      <w:proofErr w:type="spellStart"/>
      <w:r w:rsidRPr="004D693E">
        <w:rPr>
          <w:rFonts w:asciiTheme="minorHAnsi" w:hAnsiTheme="minorHAnsi"/>
          <w:sz w:val="22"/>
          <w:szCs w:val="22"/>
        </w:rPr>
        <w:t>CPET</w:t>
      </w:r>
      <w:proofErr w:type="spellEnd"/>
      <w:r w:rsidRPr="004D693E">
        <w:rPr>
          <w:rFonts w:asciiTheme="minorHAnsi" w:hAnsiTheme="minorHAnsi"/>
          <w:sz w:val="22"/>
          <w:szCs w:val="22"/>
        </w:rPr>
        <w:t xml:space="preserve"> after the preliminary and final evaluations.</w:t>
      </w:r>
    </w:p>
    <w:p w14:paraId="12DB95AC" w14:textId="77777777" w:rsidR="00CA00CE" w:rsidRPr="004D693E" w:rsidRDefault="00CA00CE" w:rsidP="00CA00CE">
      <w:pPr>
        <w:pStyle w:val="NoSpacing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>All aspects of each outcome must be evaluated as Satisfactory (S), Needs Improvement (NI), or Unsatisfactory (U).</w:t>
      </w:r>
    </w:p>
    <w:p w14:paraId="0D099A10" w14:textId="77777777" w:rsidR="00CA00CE" w:rsidRPr="004D693E" w:rsidRDefault="00CA00CE" w:rsidP="00CA00CE">
      <w:pPr>
        <w:pStyle w:val="NoSpacing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>A passing grade will only be assigned if all the items are checked “S” at the time of the final evaluation.</w:t>
      </w:r>
    </w:p>
    <w:p w14:paraId="44682297" w14:textId="77777777" w:rsidR="00CA00CE" w:rsidRPr="004D693E" w:rsidRDefault="00CA00CE" w:rsidP="00CA00CE">
      <w:pPr>
        <w:pStyle w:val="NoSpacing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 xml:space="preserve">The faculty member will submit the original, signed and dated FINAL </w:t>
      </w:r>
      <w:proofErr w:type="spellStart"/>
      <w:r w:rsidRPr="004D693E">
        <w:rPr>
          <w:rFonts w:asciiTheme="minorHAnsi" w:hAnsiTheme="minorHAnsi"/>
          <w:sz w:val="22"/>
          <w:szCs w:val="22"/>
        </w:rPr>
        <w:t>CPET</w:t>
      </w:r>
      <w:proofErr w:type="spellEnd"/>
      <w:r w:rsidRPr="004D693E">
        <w:rPr>
          <w:rFonts w:asciiTheme="minorHAnsi" w:hAnsiTheme="minorHAnsi"/>
          <w:sz w:val="22"/>
          <w:szCs w:val="22"/>
        </w:rPr>
        <w:t xml:space="preserve"> (which includes the preliminary and final evaluation documentation) for MCN files.  This is to be submitted to the Course Leader by May 11, 2018. </w:t>
      </w:r>
    </w:p>
    <w:p w14:paraId="6A03DF55" w14:textId="77777777" w:rsidR="00CA00CE" w:rsidRPr="004D693E" w:rsidRDefault="00CA00CE" w:rsidP="00CA00CE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14:paraId="319BAFF9" w14:textId="77777777" w:rsidR="00CA00CE" w:rsidRPr="004D693E" w:rsidRDefault="00CA00CE" w:rsidP="00CA00CE">
      <w:pPr>
        <w:pStyle w:val="NoSpacing"/>
        <w:rPr>
          <w:rFonts w:asciiTheme="minorHAnsi" w:hAnsiTheme="minorHAnsi"/>
          <w:b/>
          <w:sz w:val="22"/>
          <w:szCs w:val="22"/>
        </w:rPr>
      </w:pPr>
      <w:r w:rsidRPr="004D693E">
        <w:rPr>
          <w:rFonts w:asciiTheme="minorHAnsi" w:hAnsiTheme="minorHAnsi"/>
          <w:b/>
          <w:sz w:val="22"/>
          <w:szCs w:val="22"/>
        </w:rPr>
        <w:t>Grading Guidelines, Entire Course</w:t>
      </w:r>
    </w:p>
    <w:p w14:paraId="3CBAB31B" w14:textId="77777777" w:rsidR="00CA00CE" w:rsidRPr="004D693E" w:rsidRDefault="00CA00CE" w:rsidP="00CA00CE">
      <w:pPr>
        <w:pStyle w:val="NoSpacing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>The final grade for each student in the course will be the numeric grade received for the course based on all of the didactic work required in the syllabus.</w:t>
      </w:r>
    </w:p>
    <w:p w14:paraId="6175EFDE" w14:textId="77777777" w:rsidR="00CA00CE" w:rsidRPr="004D693E" w:rsidRDefault="00CA00CE" w:rsidP="00CA00CE">
      <w:pPr>
        <w:pStyle w:val="NoSpacing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 xml:space="preserve">Clinical performance will be evaluated with this </w:t>
      </w:r>
      <w:proofErr w:type="spellStart"/>
      <w:r w:rsidRPr="004D693E">
        <w:rPr>
          <w:rFonts w:asciiTheme="minorHAnsi" w:hAnsiTheme="minorHAnsi"/>
          <w:sz w:val="22"/>
          <w:szCs w:val="22"/>
        </w:rPr>
        <w:t>CPET</w:t>
      </w:r>
      <w:proofErr w:type="spellEnd"/>
      <w:r w:rsidRPr="004D693E">
        <w:rPr>
          <w:rFonts w:asciiTheme="minorHAnsi" w:hAnsiTheme="minorHAnsi"/>
          <w:sz w:val="22"/>
          <w:szCs w:val="22"/>
        </w:rPr>
        <w:t xml:space="preserve"> and will be scored either “pass” or “fail.”</w:t>
      </w:r>
    </w:p>
    <w:p w14:paraId="0480086B" w14:textId="77777777" w:rsidR="00CA00CE" w:rsidRPr="004D693E" w:rsidRDefault="00CA00CE" w:rsidP="00CA00CE">
      <w:pPr>
        <w:pStyle w:val="NoSpacing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 xml:space="preserve">Every student must receive a score of “pass” on the </w:t>
      </w:r>
      <w:proofErr w:type="spellStart"/>
      <w:r w:rsidRPr="004D693E">
        <w:rPr>
          <w:rFonts w:asciiTheme="minorHAnsi" w:hAnsiTheme="minorHAnsi"/>
          <w:sz w:val="22"/>
          <w:szCs w:val="22"/>
        </w:rPr>
        <w:t>CPET</w:t>
      </w:r>
      <w:proofErr w:type="spellEnd"/>
      <w:r w:rsidRPr="004D693E">
        <w:rPr>
          <w:rFonts w:asciiTheme="minorHAnsi" w:hAnsiTheme="minorHAnsi"/>
          <w:sz w:val="22"/>
          <w:szCs w:val="22"/>
        </w:rPr>
        <w:t xml:space="preserve"> to pass the course.</w:t>
      </w:r>
    </w:p>
    <w:p w14:paraId="3ECFB282" w14:textId="77777777" w:rsidR="00CA00CE" w:rsidRPr="004D693E" w:rsidRDefault="00CA00CE" w:rsidP="00CA00CE">
      <w:pPr>
        <w:pStyle w:val="NoSpacing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 xml:space="preserve">If a student passes the didactic portion of the course and earns “fail” the </w:t>
      </w:r>
      <w:proofErr w:type="spellStart"/>
      <w:r w:rsidRPr="004D693E">
        <w:rPr>
          <w:rFonts w:asciiTheme="minorHAnsi" w:hAnsiTheme="minorHAnsi"/>
          <w:sz w:val="22"/>
          <w:szCs w:val="22"/>
        </w:rPr>
        <w:t>CPET</w:t>
      </w:r>
      <w:proofErr w:type="spellEnd"/>
      <w:r w:rsidRPr="004D693E">
        <w:rPr>
          <w:rFonts w:asciiTheme="minorHAnsi" w:hAnsiTheme="minorHAnsi"/>
          <w:sz w:val="22"/>
          <w:szCs w:val="22"/>
        </w:rPr>
        <w:t>, the student fails the entire course.</w:t>
      </w:r>
    </w:p>
    <w:p w14:paraId="41000390" w14:textId="77777777" w:rsidR="00CA00CE" w:rsidRPr="004D693E" w:rsidRDefault="00CA00CE" w:rsidP="00CA00CE">
      <w:pPr>
        <w:pStyle w:val="NoSpacing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 w:rsidRPr="004D693E">
        <w:rPr>
          <w:rFonts w:asciiTheme="minorHAnsi" w:hAnsiTheme="minorHAnsi"/>
          <w:sz w:val="22"/>
          <w:szCs w:val="22"/>
        </w:rPr>
        <w:t xml:space="preserve">If a student earns a “fail” on the </w:t>
      </w:r>
      <w:proofErr w:type="spellStart"/>
      <w:r w:rsidRPr="004D693E">
        <w:rPr>
          <w:rFonts w:asciiTheme="minorHAnsi" w:hAnsiTheme="minorHAnsi"/>
          <w:sz w:val="22"/>
          <w:szCs w:val="22"/>
        </w:rPr>
        <w:t>CPET</w:t>
      </w:r>
      <w:proofErr w:type="spellEnd"/>
      <w:r w:rsidRPr="004D693E">
        <w:rPr>
          <w:rFonts w:asciiTheme="minorHAnsi" w:hAnsiTheme="minorHAnsi"/>
          <w:sz w:val="22"/>
          <w:szCs w:val="22"/>
        </w:rPr>
        <w:t xml:space="preserve"> the student will receive a grade of “F” for the course. </w:t>
      </w:r>
    </w:p>
    <w:p w14:paraId="4A95E065" w14:textId="3DD0D525" w:rsidR="00CA00CE" w:rsidRDefault="00CA00CE" w:rsidP="00CA00CE">
      <w:pPr>
        <w:spacing w:after="0"/>
      </w:pPr>
    </w:p>
    <w:p w14:paraId="0F8DD365" w14:textId="4EF39332" w:rsidR="00CA00CE" w:rsidRDefault="00CA00CE" w:rsidP="00CA00CE">
      <w:pPr>
        <w:spacing w:after="0"/>
      </w:pPr>
    </w:p>
    <w:p w14:paraId="7162C645" w14:textId="755D2E7D" w:rsidR="00CA00CE" w:rsidRDefault="00CA00CE" w:rsidP="00CA00CE">
      <w:pPr>
        <w:spacing w:after="0"/>
      </w:pPr>
    </w:p>
    <w:p w14:paraId="12CD6122" w14:textId="6C14023B" w:rsidR="00CA00CE" w:rsidRDefault="00CA00CE" w:rsidP="00CA00CE">
      <w:pPr>
        <w:spacing w:after="0"/>
      </w:pPr>
    </w:p>
    <w:p w14:paraId="56A68A11" w14:textId="47A2D920" w:rsidR="00CA00CE" w:rsidRDefault="00CA00CE" w:rsidP="00CA00CE">
      <w:pPr>
        <w:spacing w:after="0"/>
      </w:pPr>
    </w:p>
    <w:p w14:paraId="4D707CB6" w14:textId="6F6D3505" w:rsidR="009475FF" w:rsidRDefault="009475FF" w:rsidP="00CA00CE">
      <w:pPr>
        <w:spacing w:after="0"/>
      </w:pPr>
    </w:p>
    <w:p w14:paraId="13AA47CB" w14:textId="0690FA43" w:rsidR="009475FF" w:rsidRDefault="009475FF" w:rsidP="00CA00CE">
      <w:pPr>
        <w:spacing w:after="0"/>
      </w:pPr>
    </w:p>
    <w:p w14:paraId="02DD82B5" w14:textId="06EC0D3C" w:rsidR="009475FF" w:rsidRDefault="009475FF" w:rsidP="00CA00CE">
      <w:pPr>
        <w:spacing w:after="0"/>
      </w:pPr>
    </w:p>
    <w:p w14:paraId="28C4621C" w14:textId="10F49632" w:rsidR="009475FF" w:rsidRDefault="009475FF" w:rsidP="00CA00CE">
      <w:pPr>
        <w:spacing w:after="0"/>
      </w:pPr>
    </w:p>
    <w:p w14:paraId="1232B214" w14:textId="3DE6640C" w:rsidR="009475FF" w:rsidRDefault="009475FF" w:rsidP="00CA00CE">
      <w:pPr>
        <w:spacing w:after="0"/>
      </w:pPr>
    </w:p>
    <w:p w14:paraId="4A98FA16" w14:textId="69BEF85A" w:rsidR="009475FF" w:rsidRDefault="009475FF" w:rsidP="00CA00CE">
      <w:pPr>
        <w:spacing w:after="0"/>
      </w:pPr>
    </w:p>
    <w:p w14:paraId="2DFD35A4" w14:textId="65FF9B15" w:rsidR="00CA00CE" w:rsidRDefault="00CA00CE" w:rsidP="00CA00CE">
      <w:pPr>
        <w:spacing w:after="0"/>
      </w:pPr>
      <w:bookmarkStart w:id="0" w:name="_GoBack"/>
      <w:bookmarkEnd w:id="0"/>
    </w:p>
    <w:p w14:paraId="19ED71E9" w14:textId="4537C618" w:rsidR="00CA00CE" w:rsidRDefault="00CA00CE" w:rsidP="00CA00CE">
      <w:pPr>
        <w:spacing w:after="0"/>
      </w:pPr>
    </w:p>
    <w:p w14:paraId="07B76761" w14:textId="2205B3DB" w:rsidR="00CA00CE" w:rsidRDefault="00CA00CE" w:rsidP="00CA00CE">
      <w:pPr>
        <w:spacing w:after="0"/>
      </w:pPr>
    </w:p>
    <w:p w14:paraId="4FD19433" w14:textId="362F58D9" w:rsidR="00CA00CE" w:rsidRDefault="00CA00CE" w:rsidP="00CA00CE">
      <w:pPr>
        <w:spacing w:after="0"/>
      </w:pPr>
    </w:p>
    <w:p w14:paraId="51703B06" w14:textId="77777777" w:rsidR="00CA00CE" w:rsidRDefault="00CA00CE" w:rsidP="00CA00CE">
      <w:pPr>
        <w:spacing w:after="0"/>
      </w:pPr>
    </w:p>
    <w:p w14:paraId="72CE4E5E" w14:textId="77777777" w:rsidR="00CA00CE" w:rsidRPr="001E64D4" w:rsidRDefault="00CA00CE" w:rsidP="00CA00CE">
      <w:pPr>
        <w:spacing w:line="240" w:lineRule="auto"/>
        <w:rPr>
          <w:sz w:val="18"/>
          <w:szCs w:val="18"/>
        </w:rPr>
      </w:pPr>
      <w:r w:rsidRPr="001E64D4">
        <w:rPr>
          <w:sz w:val="18"/>
          <w:szCs w:val="18"/>
        </w:rPr>
        <w:t xml:space="preserve">This </w:t>
      </w:r>
      <w:proofErr w:type="spellStart"/>
      <w:r w:rsidRPr="001E64D4">
        <w:rPr>
          <w:sz w:val="18"/>
          <w:szCs w:val="18"/>
        </w:rPr>
        <w:t>CPET</w:t>
      </w:r>
      <w:proofErr w:type="spellEnd"/>
      <w:r w:rsidRPr="001E64D4">
        <w:rPr>
          <w:sz w:val="18"/>
          <w:szCs w:val="18"/>
        </w:rPr>
        <w:t xml:space="preserve"> is based on the Quality, Safety Education for Nurses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) initiative. 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 serves to equip those in nursing education with the knowledge, skills, and attitudes required of nurses across the health care system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, 2014). </w:t>
      </w:r>
    </w:p>
    <w:p w14:paraId="6FA15785" w14:textId="77777777" w:rsidR="00CA00CE" w:rsidRPr="001E64D4" w:rsidRDefault="00CA00CE" w:rsidP="00CA00CE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 xml:space="preserve">Walsh, T., </w:t>
      </w:r>
      <w:proofErr w:type="spellStart"/>
      <w:r w:rsidRPr="001E64D4">
        <w:rPr>
          <w:sz w:val="18"/>
          <w:szCs w:val="18"/>
        </w:rPr>
        <w:t>Jairath</w:t>
      </w:r>
      <w:proofErr w:type="spellEnd"/>
      <w:r w:rsidRPr="001E64D4">
        <w:rPr>
          <w:sz w:val="18"/>
          <w:szCs w:val="18"/>
        </w:rPr>
        <w:t xml:space="preserve">, N., Paterson, M. A., &amp; </w:t>
      </w:r>
      <w:proofErr w:type="spellStart"/>
      <w:r w:rsidRPr="001E64D4">
        <w:rPr>
          <w:sz w:val="18"/>
          <w:szCs w:val="18"/>
        </w:rPr>
        <w:t>Grandjean</w:t>
      </w:r>
      <w:proofErr w:type="spellEnd"/>
      <w:r w:rsidRPr="001E64D4">
        <w:rPr>
          <w:sz w:val="18"/>
          <w:szCs w:val="18"/>
        </w:rPr>
        <w:t>, C. (2010). Quality and safety education for nurses</w:t>
      </w:r>
      <w:r w:rsidRPr="001E64D4">
        <w:rPr>
          <w:sz w:val="18"/>
          <w:szCs w:val="18"/>
        </w:rPr>
        <w:tab/>
      </w:r>
    </w:p>
    <w:p w14:paraId="1BA76E66" w14:textId="77777777" w:rsidR="00CA00CE" w:rsidRPr="001E64D4" w:rsidRDefault="00CA00CE" w:rsidP="00CA00CE">
      <w:pPr>
        <w:pStyle w:val="Footer"/>
        <w:tabs>
          <w:tab w:val="left" w:pos="720"/>
        </w:tabs>
        <w:ind w:left="720"/>
        <w:rPr>
          <w:sz w:val="18"/>
          <w:szCs w:val="18"/>
        </w:rPr>
      </w:pPr>
      <w:r w:rsidRPr="001E64D4">
        <w:rPr>
          <w:sz w:val="18"/>
          <w:szCs w:val="18"/>
        </w:rPr>
        <w:tab/>
        <w:t xml:space="preserve">clinical evaluation tool. </w:t>
      </w:r>
      <w:r w:rsidRPr="001E64D4">
        <w:rPr>
          <w:i/>
          <w:sz w:val="18"/>
          <w:szCs w:val="18"/>
        </w:rPr>
        <w:t>Journal of Nursing Education</w:t>
      </w:r>
      <w:r w:rsidRPr="001E64D4">
        <w:rPr>
          <w:sz w:val="18"/>
          <w:szCs w:val="18"/>
        </w:rPr>
        <w:t>, 49(9) 517-522. doi:10.3928/01484834-20100630-06</w:t>
      </w:r>
    </w:p>
    <w:p w14:paraId="0142F3E2" w14:textId="77777777" w:rsidR="00CA00CE" w:rsidRPr="001E64D4" w:rsidRDefault="00CA00CE" w:rsidP="00CA00CE">
      <w:pPr>
        <w:pStyle w:val="Footer"/>
        <w:tabs>
          <w:tab w:val="left" w:pos="720"/>
        </w:tabs>
        <w:ind w:left="720"/>
        <w:rPr>
          <w:sz w:val="18"/>
          <w:szCs w:val="18"/>
        </w:rPr>
      </w:pPr>
    </w:p>
    <w:p w14:paraId="0092DAC1" w14:textId="77777777" w:rsidR="00CA00CE" w:rsidRDefault="00CA00CE" w:rsidP="00CA00CE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>Quality and Safety Education for Nurses Institute. (2014). Retrieved from http://qsen.org/</w:t>
      </w:r>
    </w:p>
    <w:p w14:paraId="07D2E031" w14:textId="77777777" w:rsidR="00CA00CE" w:rsidRPr="004D693E" w:rsidRDefault="00F07B14" w:rsidP="00CA00CE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CA00CE" w:rsidRPr="004D693E">
        <w:rPr>
          <w:b/>
        </w:rPr>
        <w:lastRenderedPageBreak/>
        <w:t xml:space="preserve">Illinois State University </w:t>
      </w:r>
    </w:p>
    <w:p w14:paraId="3FEF61FC" w14:textId="77777777" w:rsidR="00CA00CE" w:rsidRPr="004D693E" w:rsidRDefault="00CA00CE" w:rsidP="00CA00CE">
      <w:pPr>
        <w:spacing w:after="0" w:line="240" w:lineRule="auto"/>
        <w:jc w:val="center"/>
        <w:rPr>
          <w:b/>
        </w:rPr>
      </w:pPr>
      <w:r w:rsidRPr="004D693E">
        <w:rPr>
          <w:b/>
        </w:rPr>
        <w:t>Mennonite College of Nursing</w:t>
      </w:r>
    </w:p>
    <w:p w14:paraId="5D8EE480" w14:textId="77777777" w:rsidR="00CA00CE" w:rsidRPr="004D693E" w:rsidRDefault="00CA00CE" w:rsidP="00CA00CE">
      <w:pPr>
        <w:spacing w:after="0" w:line="240" w:lineRule="auto"/>
        <w:jc w:val="center"/>
        <w:rPr>
          <w:b/>
        </w:rPr>
      </w:pPr>
      <w:r w:rsidRPr="004D693E">
        <w:rPr>
          <w:b/>
        </w:rPr>
        <w:t>NUR 327 Leadership Dimensions of Nursing</w:t>
      </w:r>
    </w:p>
    <w:p w14:paraId="54BBCCEA" w14:textId="6CC2CA2C" w:rsidR="003A3288" w:rsidRPr="004D693E" w:rsidRDefault="003A3288" w:rsidP="00CA00CE">
      <w:pPr>
        <w:jc w:val="center"/>
      </w:pPr>
      <w:r w:rsidRPr="004D693E">
        <w:rPr>
          <w:b/>
        </w:rPr>
        <w:t>Clinical Performance Evaluation Tool (</w:t>
      </w:r>
      <w:proofErr w:type="spellStart"/>
      <w:r w:rsidRPr="004D693E">
        <w:rPr>
          <w:b/>
        </w:rPr>
        <w:t>CPET</w:t>
      </w:r>
      <w:proofErr w:type="spellEnd"/>
      <w:r w:rsidRPr="004D693E">
        <w:rPr>
          <w:b/>
        </w:rPr>
        <w:t>)</w:t>
      </w:r>
      <w:r w:rsidRPr="004D693E">
        <w:rPr>
          <w:b/>
          <w:u w:val="single"/>
        </w:rPr>
        <w:br/>
      </w:r>
    </w:p>
    <w:p w14:paraId="54BBCCEB" w14:textId="77777777" w:rsidR="003A3288" w:rsidRPr="004D693E" w:rsidRDefault="003A3288" w:rsidP="00A158AA">
      <w:pPr>
        <w:spacing w:after="0"/>
        <w:rPr>
          <w:u w:val="single"/>
        </w:rPr>
      </w:pPr>
      <w:r w:rsidRPr="004D693E">
        <w:t>Student Name</w:t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tab/>
      </w:r>
      <w:proofErr w:type="spellStart"/>
      <w:r w:rsidRPr="004D693E">
        <w:t>ULID</w:t>
      </w:r>
      <w:proofErr w:type="spellEnd"/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</w:p>
    <w:p w14:paraId="54BBCCEC" w14:textId="4777AC97" w:rsidR="003A3288" w:rsidRPr="004D693E" w:rsidRDefault="003A3288" w:rsidP="00A158AA">
      <w:pPr>
        <w:spacing w:after="0"/>
      </w:pPr>
      <w:r w:rsidRPr="004D693E">
        <w:t>Clinical Site</w:t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t xml:space="preserve"> </w:t>
      </w:r>
      <w:r w:rsidRPr="004D693E">
        <w:tab/>
        <w:t>Semester/</w:t>
      </w:r>
      <w:r w:rsidR="00592ED3">
        <w:t>Y</w:t>
      </w:r>
      <w:r w:rsidRPr="004D693E">
        <w:t>ear</w:t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</w:p>
    <w:p w14:paraId="54BBCCED" w14:textId="366189BF" w:rsidR="00B31E16" w:rsidRPr="004D693E" w:rsidRDefault="003A3288" w:rsidP="00A158AA">
      <w:pPr>
        <w:spacing w:after="0"/>
        <w:rPr>
          <w:u w:val="single"/>
        </w:rPr>
      </w:pPr>
      <w:r w:rsidRPr="004D693E">
        <w:t>Faculty</w:t>
      </w:r>
      <w:r w:rsidR="00592ED3">
        <w:t xml:space="preserve"> Name</w:t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Pr="004D693E">
        <w:rPr>
          <w:u w:val="single"/>
        </w:rPr>
        <w:tab/>
      </w:r>
      <w:r w:rsidR="00DF003C" w:rsidRPr="004D693E">
        <w:tab/>
      </w:r>
      <w:proofErr w:type="spellStart"/>
      <w:r w:rsidR="00DF003C" w:rsidRPr="004D693E">
        <w:t>NSL</w:t>
      </w:r>
      <w:proofErr w:type="spellEnd"/>
      <w:r w:rsidR="00DF003C" w:rsidRPr="004D693E">
        <w:t xml:space="preserve"> Date</w:t>
      </w:r>
      <w:r w:rsidR="00592ED3">
        <w:t>s</w:t>
      </w:r>
      <w:r w:rsidR="00DF003C" w:rsidRPr="004D693E">
        <w:rPr>
          <w:u w:val="single"/>
        </w:rPr>
        <w:tab/>
      </w:r>
      <w:r w:rsidR="00DF003C" w:rsidRPr="004D693E">
        <w:rPr>
          <w:u w:val="single"/>
        </w:rPr>
        <w:tab/>
      </w:r>
      <w:r w:rsidR="00DF003C" w:rsidRPr="004D693E">
        <w:rPr>
          <w:u w:val="single"/>
        </w:rPr>
        <w:tab/>
      </w:r>
      <w:r w:rsidR="00DF003C" w:rsidRPr="004D693E">
        <w:rPr>
          <w:u w:val="single"/>
        </w:rPr>
        <w:tab/>
      </w:r>
    </w:p>
    <w:p w14:paraId="54BBCCEE" w14:textId="1ADDE548" w:rsidR="003A3288" w:rsidRPr="00592ED3" w:rsidRDefault="00592ED3" w:rsidP="00A158AA">
      <w:pPr>
        <w:spacing w:after="0"/>
        <w:rPr>
          <w:u w:val="single"/>
        </w:rPr>
      </w:pPr>
      <w:r w:rsidRPr="00592ED3">
        <w:t>Alternative Clinical Dates</w:t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  <w:r w:rsidRPr="00592ED3">
        <w:rPr>
          <w:u w:val="single"/>
        </w:rPr>
        <w:tab/>
      </w:r>
    </w:p>
    <w:p w14:paraId="56EE3336" w14:textId="77777777" w:rsidR="00592ED3" w:rsidRPr="004D693E" w:rsidRDefault="00592ED3" w:rsidP="00A158AA">
      <w:pPr>
        <w:spacing w:after="0"/>
        <w:rPr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67"/>
        <w:gridCol w:w="1273"/>
        <w:gridCol w:w="1273"/>
        <w:gridCol w:w="985"/>
        <w:gridCol w:w="897"/>
      </w:tblGrid>
      <w:tr w:rsidR="00ED277B" w:rsidRPr="004D693E" w14:paraId="54BBCCF3" w14:textId="77777777" w:rsidTr="007E3495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54BBCCF2" w14:textId="78065849" w:rsidR="00A112AE" w:rsidRPr="004D693E" w:rsidRDefault="004D693E" w:rsidP="00A158AA">
            <w:pPr>
              <w:tabs>
                <w:tab w:val="left" w:pos="-720"/>
              </w:tabs>
              <w:suppressAutoHyphens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b/>
              </w:rPr>
              <w:t>Program Outcome and</w:t>
            </w:r>
            <w:r w:rsidR="00AC2966" w:rsidRPr="004D693E">
              <w:rPr>
                <w:b/>
              </w:rPr>
              <w:t xml:space="preserve"> </w:t>
            </w:r>
            <w:r w:rsidRPr="004D693E">
              <w:rPr>
                <w:b/>
              </w:rPr>
              <w:t>NUR 327 Objective</w:t>
            </w:r>
          </w:p>
        </w:tc>
      </w:tr>
      <w:tr w:rsidR="007E3495" w:rsidRPr="004D693E" w14:paraId="4F9066EF" w14:textId="77777777" w:rsidTr="007E3495">
        <w:tc>
          <w:tcPr>
            <w:tcW w:w="10795" w:type="dxa"/>
            <w:gridSpan w:val="5"/>
            <w:shd w:val="clear" w:color="auto" w:fill="FFFFFF" w:themeFill="background1"/>
          </w:tcPr>
          <w:p w14:paraId="01AC71A5" w14:textId="0A5B2AF7" w:rsidR="007E3495" w:rsidRPr="004D693E" w:rsidRDefault="004D693E" w:rsidP="00A158A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A provider of compassionate patient-centered care who demonstrates a commitment to cultural and spiritual diversity, caring, and advocacy in promoting improved health capacities for individuals, families, and communities across a continuum of care settings</w:t>
            </w:r>
          </w:p>
        </w:tc>
      </w:tr>
      <w:tr w:rsidR="00A112AE" w:rsidRPr="004D693E" w14:paraId="54BBCCFE" w14:textId="77777777" w:rsidTr="007E3495">
        <w:tc>
          <w:tcPr>
            <w:tcW w:w="6835" w:type="dxa"/>
            <w:shd w:val="clear" w:color="auto" w:fill="FFFFFF" w:themeFill="background1"/>
            <w:vAlign w:val="center"/>
          </w:tcPr>
          <w:p w14:paraId="54BBCCF4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Specific Knowledge, Skills, &amp; Attitudes (</w:t>
            </w:r>
            <w:proofErr w:type="spellStart"/>
            <w:r w:rsidRPr="004D693E">
              <w:rPr>
                <w:b/>
              </w:rPr>
              <w:t>KSAs</w:t>
            </w:r>
            <w:proofErr w:type="spellEnd"/>
            <w:r w:rsidRPr="004D693E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54BBCCF5" w14:textId="212A10ED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 xml:space="preserve">Student </w:t>
            </w:r>
            <w:r w:rsidR="004D693E" w:rsidRPr="004D693E">
              <w:rPr>
                <w:b/>
              </w:rPr>
              <w:t>Preliminary</w:t>
            </w:r>
          </w:p>
          <w:p w14:paraId="54BBCCF6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54BBCCF7" w14:textId="551D23CB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 xml:space="preserve">Faculty </w:t>
            </w:r>
            <w:r w:rsidR="004D693E" w:rsidRPr="004D693E">
              <w:rPr>
                <w:b/>
              </w:rPr>
              <w:t>Preliminary</w:t>
            </w:r>
          </w:p>
          <w:p w14:paraId="54BBCCF8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4BBCCF9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Final</w:t>
            </w:r>
          </w:p>
          <w:p w14:paraId="54BBCCFA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4BBCCFB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</w:t>
            </w:r>
          </w:p>
          <w:p w14:paraId="54BBCCFC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Final</w:t>
            </w:r>
          </w:p>
          <w:p w14:paraId="54BBCCFD" w14:textId="77777777" w:rsidR="00ED277B" w:rsidRPr="004D693E" w:rsidRDefault="00ED277B" w:rsidP="00A158AA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</w:tr>
      <w:tr w:rsidR="00430CAB" w:rsidRPr="004D693E" w14:paraId="54BBCD04" w14:textId="77777777" w:rsidTr="003A3288">
        <w:tc>
          <w:tcPr>
            <w:tcW w:w="6835" w:type="dxa"/>
          </w:tcPr>
          <w:p w14:paraId="54BBCCFF" w14:textId="68FD956A" w:rsidR="00430CAB" w:rsidRPr="004D693E" w:rsidRDefault="00430CAB" w:rsidP="00A158AA">
            <w:r w:rsidRPr="004D693E">
              <w:t xml:space="preserve">A. </w:t>
            </w:r>
            <w:r w:rsidR="0028604F" w:rsidRPr="004D693E">
              <w:rPr>
                <w:rFonts w:eastAsia="Arial Unicode MS"/>
                <w:color w:val="000000"/>
                <w:u w:color="000000"/>
              </w:rPr>
              <w:t>Applies appropriate individualized plans of nursing care derived from assessments; patient preferences, values, and needs; and medical treatments</w:t>
            </w:r>
          </w:p>
        </w:tc>
        <w:tc>
          <w:tcPr>
            <w:tcW w:w="1045" w:type="dxa"/>
          </w:tcPr>
          <w:p w14:paraId="54BBCD00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01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02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03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0A" w14:textId="77777777" w:rsidTr="003A3288">
        <w:tc>
          <w:tcPr>
            <w:tcW w:w="6835" w:type="dxa"/>
          </w:tcPr>
          <w:p w14:paraId="54BBCD05" w14:textId="7959755C" w:rsidR="00430CAB" w:rsidRPr="004D693E" w:rsidRDefault="00430CAB" w:rsidP="00A158AA">
            <w:r w:rsidRPr="004D693E">
              <w:t xml:space="preserve">B. </w:t>
            </w:r>
            <w:r w:rsidR="0028604F" w:rsidRPr="004D693E">
              <w:rPr>
                <w:rFonts w:eastAsia="Arial Unicode MS"/>
                <w:color w:val="000000"/>
                <w:u w:color="000000"/>
              </w:rPr>
              <w:t>Institutes appropriate alterations in patient care and prioritization of care based upon evaluation of status of patients and efficacy</w:t>
            </w:r>
          </w:p>
        </w:tc>
        <w:tc>
          <w:tcPr>
            <w:tcW w:w="1045" w:type="dxa"/>
          </w:tcPr>
          <w:p w14:paraId="54BBCD06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07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0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0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10" w14:textId="77777777" w:rsidTr="003A3288">
        <w:tc>
          <w:tcPr>
            <w:tcW w:w="6835" w:type="dxa"/>
          </w:tcPr>
          <w:p w14:paraId="54BBCD0B" w14:textId="15C3FCB1" w:rsidR="00430CAB" w:rsidRPr="004D693E" w:rsidRDefault="00430CAB" w:rsidP="00A158AA">
            <w:r w:rsidRPr="004D693E">
              <w:t xml:space="preserve">C. </w:t>
            </w:r>
            <w:r w:rsidR="0028604F" w:rsidRPr="004D693E">
              <w:rPr>
                <w:rFonts w:eastAsia="Arial Unicode MS"/>
                <w:color w:val="000000"/>
                <w:u w:color="000000"/>
              </w:rPr>
              <w:t>Demonstrates caring, compassion:  Recommends and implements interventions with individuals to address actual and anticipatory pain, distress, or suffering</w:t>
            </w:r>
          </w:p>
        </w:tc>
        <w:tc>
          <w:tcPr>
            <w:tcW w:w="1045" w:type="dxa"/>
          </w:tcPr>
          <w:p w14:paraId="54BBCD0C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0D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0E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0F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16" w14:textId="77777777" w:rsidTr="003A3288">
        <w:tc>
          <w:tcPr>
            <w:tcW w:w="6835" w:type="dxa"/>
          </w:tcPr>
          <w:p w14:paraId="54BBCD11" w14:textId="1D57A0B6" w:rsidR="00430CAB" w:rsidRPr="004D693E" w:rsidRDefault="00430CAB" w:rsidP="00A158AA">
            <w:r w:rsidRPr="004D693E">
              <w:t xml:space="preserve">D. </w:t>
            </w:r>
            <w:r w:rsidR="0028604F" w:rsidRPr="004D693E">
              <w:rPr>
                <w:rFonts w:eastAsia="Arial Unicode MS"/>
                <w:color w:val="000000"/>
                <w:u w:color="000000"/>
              </w:rPr>
              <w:t>Accommodates cultural differences of clinical significance</w:t>
            </w:r>
          </w:p>
        </w:tc>
        <w:tc>
          <w:tcPr>
            <w:tcW w:w="1045" w:type="dxa"/>
          </w:tcPr>
          <w:p w14:paraId="54BBCD12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13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14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15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1C" w14:textId="77777777" w:rsidTr="003A3288">
        <w:tc>
          <w:tcPr>
            <w:tcW w:w="6835" w:type="dxa"/>
          </w:tcPr>
          <w:p w14:paraId="54BBCD17" w14:textId="6DD2C938" w:rsidR="00430CAB" w:rsidRPr="004D693E" w:rsidRDefault="00430CAB" w:rsidP="00A158AA">
            <w:r w:rsidRPr="004D693E">
              <w:t xml:space="preserve">E. </w:t>
            </w:r>
            <w:r w:rsidR="0028604F" w:rsidRPr="004D693E">
              <w:rPr>
                <w:rFonts w:eastAsia="Arial Unicode MS"/>
                <w:color w:val="000000"/>
                <w:u w:color="000000"/>
              </w:rPr>
              <w:t>Advocates for incorporation of patient and family preferences and needs in planning and delivery of nursing care (Ex: includes patient goal for the day in delivery of nursing care)</w:t>
            </w:r>
          </w:p>
        </w:tc>
        <w:tc>
          <w:tcPr>
            <w:tcW w:w="1045" w:type="dxa"/>
          </w:tcPr>
          <w:p w14:paraId="54BBCD1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1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1A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1B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01ADF237" w14:textId="77777777" w:rsidTr="003A3288">
        <w:tc>
          <w:tcPr>
            <w:tcW w:w="6835" w:type="dxa"/>
          </w:tcPr>
          <w:p w14:paraId="2AB3F703" w14:textId="6A653F35" w:rsidR="0028604F" w:rsidRPr="004D693E" w:rsidRDefault="0028604F" w:rsidP="00A158AA">
            <w:r w:rsidRPr="004D693E">
              <w:t xml:space="preserve">F. </w:t>
            </w:r>
            <w:r w:rsidRPr="004D693E">
              <w:rPr>
                <w:rFonts w:eastAsia="Arial Unicode MS"/>
                <w:color w:val="000000"/>
                <w:u w:color="000000"/>
              </w:rPr>
              <w:t>Seeks out learning opportunities related to care of patients representing varied aspects of diversity</w:t>
            </w:r>
          </w:p>
        </w:tc>
        <w:tc>
          <w:tcPr>
            <w:tcW w:w="1045" w:type="dxa"/>
          </w:tcPr>
          <w:p w14:paraId="5517EC5B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11D336BA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EE744F9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394E08A2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586B9C" w:rsidRPr="004D693E" w14:paraId="54BBCD20" w14:textId="77777777" w:rsidTr="003A3288">
        <w:tc>
          <w:tcPr>
            <w:tcW w:w="10795" w:type="dxa"/>
            <w:gridSpan w:val="5"/>
          </w:tcPr>
          <w:p w14:paraId="124E88F8" w14:textId="06F91241" w:rsidR="00950865" w:rsidRPr="004D693E" w:rsidRDefault="00592ED3" w:rsidP="00A158A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3671F474" w14:textId="77777777" w:rsidR="00950865" w:rsidRPr="004D693E" w:rsidRDefault="00950865" w:rsidP="00A158AA">
            <w:pPr>
              <w:tabs>
                <w:tab w:val="left" w:pos="-720"/>
              </w:tabs>
              <w:suppressAutoHyphens/>
            </w:pPr>
          </w:p>
          <w:p w14:paraId="4CBBC59B" w14:textId="77777777" w:rsidR="00950865" w:rsidRPr="004D693E" w:rsidRDefault="00950865" w:rsidP="00A158AA">
            <w:pPr>
              <w:tabs>
                <w:tab w:val="left" w:pos="-720"/>
              </w:tabs>
              <w:suppressAutoHyphens/>
            </w:pPr>
          </w:p>
          <w:p w14:paraId="5A989F60" w14:textId="77777777" w:rsidR="00950865" w:rsidRPr="004D693E" w:rsidRDefault="00950865" w:rsidP="00A158AA">
            <w:pPr>
              <w:tabs>
                <w:tab w:val="left" w:pos="-720"/>
              </w:tabs>
              <w:suppressAutoHyphens/>
            </w:pPr>
          </w:p>
          <w:p w14:paraId="73C76C20" w14:textId="77777777" w:rsidR="00950865" w:rsidRPr="004D693E" w:rsidRDefault="00950865" w:rsidP="00A158AA">
            <w:pPr>
              <w:tabs>
                <w:tab w:val="left" w:pos="-720"/>
              </w:tabs>
              <w:suppressAutoHyphens/>
            </w:pPr>
          </w:p>
          <w:p w14:paraId="54BBCD1F" w14:textId="69E94E69" w:rsidR="00950865" w:rsidRPr="004D693E" w:rsidRDefault="00950865" w:rsidP="00A158AA">
            <w:pPr>
              <w:tabs>
                <w:tab w:val="left" w:pos="-720"/>
              </w:tabs>
              <w:suppressAutoHyphens/>
            </w:pPr>
          </w:p>
        </w:tc>
      </w:tr>
    </w:tbl>
    <w:p w14:paraId="1E90D529" w14:textId="77777777" w:rsidR="00950865" w:rsidRPr="004D693E" w:rsidRDefault="00950865" w:rsidP="00A158AA">
      <w:pPr>
        <w:spacing w:after="0" w:line="240" w:lineRule="auto"/>
      </w:pPr>
    </w:p>
    <w:p w14:paraId="1515A206" w14:textId="77777777" w:rsidR="00950865" w:rsidRPr="004D693E" w:rsidRDefault="00950865" w:rsidP="00A158AA">
      <w:r w:rsidRPr="004D693E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64"/>
        <w:gridCol w:w="1273"/>
        <w:gridCol w:w="1265"/>
        <w:gridCol w:w="8"/>
        <w:gridCol w:w="985"/>
        <w:gridCol w:w="900"/>
      </w:tblGrid>
      <w:tr w:rsidR="004D693E" w:rsidRPr="004D693E" w14:paraId="217AE5BC" w14:textId="77777777" w:rsidTr="004A1A8D">
        <w:tc>
          <w:tcPr>
            <w:tcW w:w="10795" w:type="dxa"/>
            <w:gridSpan w:val="6"/>
            <w:shd w:val="clear" w:color="auto" w:fill="D9D9D9" w:themeFill="background1" w:themeFillShade="D9"/>
          </w:tcPr>
          <w:p w14:paraId="66107C3C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b/>
              </w:rPr>
              <w:lastRenderedPageBreak/>
              <w:t>Program Outcome and NUR 327 Objective</w:t>
            </w:r>
          </w:p>
        </w:tc>
      </w:tr>
      <w:tr w:rsidR="00ED277B" w:rsidRPr="004D693E" w14:paraId="54BBCD25" w14:textId="77777777" w:rsidTr="004D693E">
        <w:tc>
          <w:tcPr>
            <w:tcW w:w="10795" w:type="dxa"/>
            <w:gridSpan w:val="6"/>
            <w:shd w:val="clear" w:color="auto" w:fill="FFFFFF" w:themeFill="background1"/>
          </w:tcPr>
          <w:p w14:paraId="54BBCD24" w14:textId="459B81D0" w:rsidR="00515201" w:rsidRPr="004D693E" w:rsidRDefault="0028604F" w:rsidP="00A158AA">
            <w:pPr>
              <w:tabs>
                <w:tab w:val="left" w:pos="-720"/>
              </w:tabs>
              <w:suppressAutoHyphens/>
            </w:pPr>
            <w:r w:rsidRPr="004D693E">
              <w:rPr>
                <w:rFonts w:eastAsia="Arial Unicode MS"/>
                <w:color w:val="000000"/>
                <w:u w:color="000000"/>
              </w:rPr>
              <w:t>A collaborator who coordinates care activities among inter-professional members of the healthcare team to impact health outcomes of individuals, families, and communities</w:t>
            </w:r>
          </w:p>
        </w:tc>
      </w:tr>
      <w:tr w:rsidR="004D693E" w:rsidRPr="004D693E" w14:paraId="229E7778" w14:textId="77777777" w:rsidTr="004D693E">
        <w:tc>
          <w:tcPr>
            <w:tcW w:w="6364" w:type="dxa"/>
            <w:shd w:val="clear" w:color="auto" w:fill="FFFFFF" w:themeFill="background1"/>
            <w:vAlign w:val="center"/>
          </w:tcPr>
          <w:p w14:paraId="0D18BD78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Specific Knowledge, Skills, &amp; Attitudes (</w:t>
            </w:r>
            <w:proofErr w:type="spellStart"/>
            <w:r w:rsidRPr="004D693E">
              <w:rPr>
                <w:b/>
              </w:rPr>
              <w:t>KSAs</w:t>
            </w:r>
            <w:proofErr w:type="spellEnd"/>
            <w:r w:rsidRPr="004D693E">
              <w:rPr>
                <w:b/>
              </w:rPr>
              <w:t>)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9296137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Preliminary</w:t>
            </w:r>
          </w:p>
          <w:p w14:paraId="13832C70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2A4C73AB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 Preliminary</w:t>
            </w:r>
          </w:p>
          <w:p w14:paraId="51FE3CB0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216B166A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Final</w:t>
            </w:r>
          </w:p>
          <w:p w14:paraId="24479842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9A8D4D8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</w:t>
            </w:r>
          </w:p>
          <w:p w14:paraId="0CFA5D81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Final</w:t>
            </w:r>
          </w:p>
          <w:p w14:paraId="7BE1DB14" w14:textId="77777777" w:rsidR="004D693E" w:rsidRPr="004D693E" w:rsidRDefault="004D693E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</w:tr>
      <w:tr w:rsidR="00430CAB" w:rsidRPr="004D693E" w14:paraId="54BBCD36" w14:textId="77777777" w:rsidTr="004D693E">
        <w:tc>
          <w:tcPr>
            <w:tcW w:w="6364" w:type="dxa"/>
          </w:tcPr>
          <w:p w14:paraId="54BBCD31" w14:textId="03B4D4C4" w:rsidR="00430CAB" w:rsidRPr="004D693E" w:rsidRDefault="00430CAB" w:rsidP="00A158AA">
            <w:pPr>
              <w:tabs>
                <w:tab w:val="left" w:pos="-720"/>
              </w:tabs>
              <w:suppressAutoHyphens/>
            </w:pPr>
            <w:r w:rsidRPr="004D693E">
              <w:t xml:space="preserve">A. </w:t>
            </w:r>
            <w:r w:rsidR="0028604F" w:rsidRPr="004D693E">
              <w:rPr>
                <w:rFonts w:eastAsia="Arial Unicode MS"/>
                <w:color w:val="000000"/>
              </w:rPr>
              <w:t>Demonstrates effective communication—verbal, non-verbal, and written—with patients, family, and other members of the healthcare team</w:t>
            </w:r>
          </w:p>
        </w:tc>
        <w:tc>
          <w:tcPr>
            <w:tcW w:w="1273" w:type="dxa"/>
          </w:tcPr>
          <w:p w14:paraId="54BBCD32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54BBCD33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D34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35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3C" w14:textId="77777777" w:rsidTr="004D693E">
        <w:tc>
          <w:tcPr>
            <w:tcW w:w="6364" w:type="dxa"/>
          </w:tcPr>
          <w:p w14:paraId="54BBCD37" w14:textId="4A488820" w:rsidR="00430CAB" w:rsidRPr="004D693E" w:rsidRDefault="00430CAB" w:rsidP="00A158AA">
            <w:pPr>
              <w:tabs>
                <w:tab w:val="left" w:pos="-720"/>
              </w:tabs>
              <w:suppressAutoHyphens/>
            </w:pPr>
            <w:r w:rsidRPr="004D693E">
              <w:t xml:space="preserve">B. </w:t>
            </w:r>
            <w:r w:rsidR="0028604F" w:rsidRPr="004D693E">
              <w:rPr>
                <w:rFonts w:eastAsia="Arial Unicode MS"/>
                <w:color w:val="000000"/>
              </w:rPr>
              <w:t>Uses SBAR effectively to communicate with members of the healthcare team</w:t>
            </w:r>
          </w:p>
        </w:tc>
        <w:tc>
          <w:tcPr>
            <w:tcW w:w="1273" w:type="dxa"/>
          </w:tcPr>
          <w:p w14:paraId="54BBCD3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54BBCD3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D3A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3B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42" w14:textId="77777777" w:rsidTr="004D693E">
        <w:tc>
          <w:tcPr>
            <w:tcW w:w="6364" w:type="dxa"/>
          </w:tcPr>
          <w:p w14:paraId="54BBCD3D" w14:textId="07E6B298" w:rsidR="00430CAB" w:rsidRPr="004D693E" w:rsidRDefault="00430CAB" w:rsidP="00A158AA">
            <w:pPr>
              <w:tabs>
                <w:tab w:val="left" w:pos="-720"/>
              </w:tabs>
              <w:suppressAutoHyphens/>
            </w:pPr>
            <w:r w:rsidRPr="004D693E">
              <w:t xml:space="preserve">C. </w:t>
            </w:r>
            <w:r w:rsidR="0028604F" w:rsidRPr="004D693E">
              <w:rPr>
                <w:rFonts w:eastAsia="Arial Unicode MS"/>
                <w:color w:val="000000"/>
              </w:rPr>
              <w:t>Enter</w:t>
            </w:r>
            <w:r w:rsidR="00592ED3">
              <w:rPr>
                <w:rFonts w:eastAsia="Arial Unicode MS"/>
                <w:color w:val="000000"/>
              </w:rPr>
              <w:t>s</w:t>
            </w:r>
            <w:r w:rsidR="0028604F" w:rsidRPr="004D693E">
              <w:rPr>
                <w:rFonts w:eastAsia="Arial Unicode MS"/>
                <w:color w:val="000000"/>
              </w:rPr>
              <w:t xml:space="preserve"> timely documentation of accurate data in patient health record</w:t>
            </w:r>
          </w:p>
        </w:tc>
        <w:tc>
          <w:tcPr>
            <w:tcW w:w="1273" w:type="dxa"/>
          </w:tcPr>
          <w:p w14:paraId="54BBCD3E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54BBCD3F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D40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41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5DB7FC62" w14:textId="77777777" w:rsidTr="004D693E">
        <w:tc>
          <w:tcPr>
            <w:tcW w:w="6364" w:type="dxa"/>
          </w:tcPr>
          <w:p w14:paraId="58EDB865" w14:textId="06972A17" w:rsidR="0028604F" w:rsidRPr="004D693E" w:rsidRDefault="0028604F" w:rsidP="00A158AA">
            <w:pPr>
              <w:tabs>
                <w:tab w:val="left" w:pos="-720"/>
              </w:tabs>
              <w:suppressAutoHyphens/>
            </w:pPr>
            <w:r w:rsidRPr="004D693E">
              <w:t xml:space="preserve">D. </w:t>
            </w:r>
            <w:r w:rsidRPr="004D693E">
              <w:rPr>
                <w:rFonts w:eastAsia="Arial Unicode MS"/>
                <w:color w:val="000000"/>
              </w:rPr>
              <w:t xml:space="preserve">Initiates communication with appropriate individuals </w:t>
            </w:r>
            <w:r w:rsidRPr="004D693E">
              <w:rPr>
                <w:rFonts w:eastAsia="Arial Unicode MS"/>
                <w:color w:val="000000" w:themeColor="text1"/>
              </w:rPr>
              <w:t xml:space="preserve">of healthcare team </w:t>
            </w:r>
            <w:r w:rsidRPr="004D693E">
              <w:rPr>
                <w:rFonts w:eastAsia="Arial Unicode MS"/>
                <w:color w:val="000000"/>
              </w:rPr>
              <w:t>regarding patient care</w:t>
            </w:r>
          </w:p>
        </w:tc>
        <w:tc>
          <w:tcPr>
            <w:tcW w:w="1273" w:type="dxa"/>
          </w:tcPr>
          <w:p w14:paraId="32C7E551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39B51A1C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73B77B29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60FCCFAD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629DDE18" w14:textId="77777777" w:rsidTr="004D693E">
        <w:tc>
          <w:tcPr>
            <w:tcW w:w="6364" w:type="dxa"/>
          </w:tcPr>
          <w:p w14:paraId="16DD4CF5" w14:textId="60995725" w:rsidR="0028604F" w:rsidRPr="004D693E" w:rsidRDefault="0028604F" w:rsidP="00A158AA">
            <w:pPr>
              <w:tabs>
                <w:tab w:val="left" w:pos="-720"/>
              </w:tabs>
              <w:suppressAutoHyphens/>
            </w:pPr>
            <w:r w:rsidRPr="004D693E">
              <w:t xml:space="preserve">E. </w:t>
            </w:r>
            <w:r w:rsidR="00592ED3">
              <w:rPr>
                <w:rFonts w:eastAsia="Arial Unicode MS"/>
                <w:color w:val="000000"/>
              </w:rPr>
              <w:t xml:space="preserve">Collaborates with </w:t>
            </w:r>
            <w:proofErr w:type="spellStart"/>
            <w:r w:rsidR="00592ED3">
              <w:rPr>
                <w:rFonts w:eastAsia="Arial Unicode MS"/>
                <w:color w:val="000000"/>
              </w:rPr>
              <w:t>intr</w:t>
            </w:r>
            <w:proofErr w:type="spellEnd"/>
            <w:r w:rsidR="00592ED3">
              <w:rPr>
                <w:rFonts w:eastAsia="Arial Unicode MS"/>
                <w:color w:val="000000"/>
              </w:rPr>
              <w:t xml:space="preserve"> and</w:t>
            </w:r>
            <w:r w:rsidRPr="004D693E">
              <w:rPr>
                <w:rFonts w:eastAsia="Arial Unicode MS"/>
                <w:color w:val="000000"/>
              </w:rPr>
              <w:t xml:space="preserve"> inter-professional team members to achieve patient care goals</w:t>
            </w:r>
          </w:p>
        </w:tc>
        <w:tc>
          <w:tcPr>
            <w:tcW w:w="1273" w:type="dxa"/>
          </w:tcPr>
          <w:p w14:paraId="42DE15B1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5CF2F41A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6F8B6A40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2780D2A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6031410A" w14:textId="77777777" w:rsidTr="004D693E">
        <w:tc>
          <w:tcPr>
            <w:tcW w:w="6364" w:type="dxa"/>
          </w:tcPr>
          <w:p w14:paraId="45B92B6F" w14:textId="6384F3A4" w:rsidR="0028604F" w:rsidRPr="004D693E" w:rsidRDefault="0028604F" w:rsidP="00A158AA">
            <w:pPr>
              <w:tabs>
                <w:tab w:val="left" w:pos="-720"/>
              </w:tabs>
              <w:suppressAutoHyphens/>
            </w:pPr>
            <w:r w:rsidRPr="004D693E">
              <w:t xml:space="preserve">F. </w:t>
            </w:r>
            <w:r w:rsidR="00592ED3">
              <w:rPr>
                <w:rFonts w:eastAsia="Arial Unicode MS"/>
                <w:color w:val="000000"/>
              </w:rPr>
              <w:t xml:space="preserve">Coordinates and delegates level </w:t>
            </w:r>
            <w:r w:rsidRPr="004D693E">
              <w:rPr>
                <w:rFonts w:eastAsia="Arial Unicode MS"/>
                <w:color w:val="000000"/>
              </w:rPr>
              <w:t>specific skills to appropriate team members</w:t>
            </w:r>
          </w:p>
        </w:tc>
        <w:tc>
          <w:tcPr>
            <w:tcW w:w="1273" w:type="dxa"/>
          </w:tcPr>
          <w:p w14:paraId="6BC40E33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5B61A24D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4B9C53D7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7494036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4ADDA3C2" w14:textId="77777777" w:rsidTr="004D693E">
        <w:tc>
          <w:tcPr>
            <w:tcW w:w="6364" w:type="dxa"/>
          </w:tcPr>
          <w:p w14:paraId="3ECCDA11" w14:textId="548F5365" w:rsidR="0028604F" w:rsidRPr="004D693E" w:rsidRDefault="0028604F" w:rsidP="00A158AA">
            <w:pPr>
              <w:tabs>
                <w:tab w:val="left" w:pos="-720"/>
              </w:tabs>
              <w:suppressAutoHyphens/>
            </w:pPr>
            <w:r w:rsidRPr="004D693E">
              <w:t xml:space="preserve">G. </w:t>
            </w:r>
            <w:r w:rsidRPr="004D693E">
              <w:rPr>
                <w:rFonts w:eastAsia="Arial Unicode MS"/>
                <w:color w:val="000000"/>
              </w:rPr>
              <w:t>Assesses own professional limitations, considering the situation and context, and requests assistance when appropriate</w:t>
            </w:r>
          </w:p>
        </w:tc>
        <w:tc>
          <w:tcPr>
            <w:tcW w:w="1273" w:type="dxa"/>
          </w:tcPr>
          <w:p w14:paraId="53D68AFA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689E79A0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22ACE30B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D8ED065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42C194A7" w14:textId="77777777" w:rsidTr="004D693E">
        <w:tc>
          <w:tcPr>
            <w:tcW w:w="6364" w:type="dxa"/>
          </w:tcPr>
          <w:p w14:paraId="76DFD95F" w14:textId="2BC297CD" w:rsidR="0028604F" w:rsidRPr="004D693E" w:rsidRDefault="0028604F" w:rsidP="00A158AA">
            <w:pPr>
              <w:tabs>
                <w:tab w:val="left" w:pos="-720"/>
              </w:tabs>
              <w:suppressAutoHyphens/>
            </w:pPr>
            <w:r w:rsidRPr="004D693E">
              <w:t xml:space="preserve">H. </w:t>
            </w:r>
            <w:r w:rsidRPr="004D693E">
              <w:rPr>
                <w:rFonts w:eastAsia="Arial Unicode MS"/>
                <w:color w:val="000000"/>
              </w:rPr>
              <w:t>Uses effective group process skills</w:t>
            </w:r>
          </w:p>
        </w:tc>
        <w:tc>
          <w:tcPr>
            <w:tcW w:w="1273" w:type="dxa"/>
          </w:tcPr>
          <w:p w14:paraId="04A301C2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7C8726D8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67EA3596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1F16A4EB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5DDE30B7" w14:textId="77777777" w:rsidTr="004D693E">
        <w:tc>
          <w:tcPr>
            <w:tcW w:w="6364" w:type="dxa"/>
          </w:tcPr>
          <w:p w14:paraId="2BA16C46" w14:textId="4966DE2B" w:rsidR="0028604F" w:rsidRPr="004D693E" w:rsidRDefault="0028604F" w:rsidP="00A158AA">
            <w:pPr>
              <w:tabs>
                <w:tab w:val="left" w:pos="-720"/>
              </w:tabs>
              <w:suppressAutoHyphens/>
            </w:pPr>
            <w:r w:rsidRPr="004D693E">
              <w:t xml:space="preserve">I. </w:t>
            </w:r>
            <w:r w:rsidRPr="004D693E">
              <w:rPr>
                <w:rFonts w:eastAsia="Arial Unicode MS"/>
                <w:color w:val="000000"/>
              </w:rPr>
              <w:t>Develops effective relationships among health care providers</w:t>
            </w:r>
          </w:p>
        </w:tc>
        <w:tc>
          <w:tcPr>
            <w:tcW w:w="1273" w:type="dxa"/>
          </w:tcPr>
          <w:p w14:paraId="6AC38D1F" w14:textId="05963CD8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6B09DA57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740A3403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67A5365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3D625283" w14:textId="77777777" w:rsidTr="004D693E">
        <w:tc>
          <w:tcPr>
            <w:tcW w:w="6364" w:type="dxa"/>
          </w:tcPr>
          <w:p w14:paraId="730D9197" w14:textId="274781EF" w:rsidR="0028604F" w:rsidRPr="004D693E" w:rsidRDefault="00F9354D" w:rsidP="00A158AA">
            <w:pPr>
              <w:tabs>
                <w:tab w:val="left" w:pos="-720"/>
              </w:tabs>
              <w:suppressAutoHyphens/>
            </w:pPr>
            <w:r w:rsidRPr="004D693E">
              <w:t xml:space="preserve">J. </w:t>
            </w:r>
            <w:r w:rsidRPr="004D693E">
              <w:rPr>
                <w:rFonts w:eastAsia="Arial Unicode MS"/>
                <w:color w:val="000000"/>
              </w:rPr>
              <w:t>Participates in unit team and safety huddles</w:t>
            </w:r>
          </w:p>
        </w:tc>
        <w:tc>
          <w:tcPr>
            <w:tcW w:w="1273" w:type="dxa"/>
          </w:tcPr>
          <w:p w14:paraId="6A974570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484FD5FE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39D1583A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F327294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76596E1D" w14:textId="77777777" w:rsidTr="004D693E">
        <w:tc>
          <w:tcPr>
            <w:tcW w:w="6364" w:type="dxa"/>
          </w:tcPr>
          <w:p w14:paraId="0F5B1FAC" w14:textId="16973102" w:rsidR="0028604F" w:rsidRPr="004D693E" w:rsidRDefault="00F9354D" w:rsidP="00A158AA">
            <w:pPr>
              <w:tabs>
                <w:tab w:val="left" w:pos="-720"/>
              </w:tabs>
              <w:suppressAutoHyphens/>
            </w:pPr>
            <w:r w:rsidRPr="004D693E">
              <w:t xml:space="preserve">K. </w:t>
            </w:r>
            <w:r w:rsidRPr="004D693E">
              <w:rPr>
                <w:rFonts w:eastAsia="Arial Unicode MS"/>
                <w:color w:val="000000"/>
              </w:rPr>
              <w:t>Contributes to pre/post conferences to identify patient and family needs and methods to deliver care more effectively in future interactions</w:t>
            </w:r>
          </w:p>
        </w:tc>
        <w:tc>
          <w:tcPr>
            <w:tcW w:w="1273" w:type="dxa"/>
          </w:tcPr>
          <w:p w14:paraId="35DAD1CB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26AF1717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261585A1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2B434C7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28604F" w:rsidRPr="004D693E" w14:paraId="70793B10" w14:textId="77777777" w:rsidTr="004D693E">
        <w:tc>
          <w:tcPr>
            <w:tcW w:w="6364" w:type="dxa"/>
          </w:tcPr>
          <w:p w14:paraId="21828244" w14:textId="53DFBAC2" w:rsidR="0028604F" w:rsidRPr="004D693E" w:rsidRDefault="00F9354D" w:rsidP="00A158AA">
            <w:pPr>
              <w:tabs>
                <w:tab w:val="left" w:pos="-720"/>
              </w:tabs>
              <w:suppressAutoHyphens/>
            </w:pPr>
            <w:r w:rsidRPr="004D693E">
              <w:t xml:space="preserve">L. </w:t>
            </w:r>
            <w:r w:rsidRPr="004D693E">
              <w:rPr>
                <w:rFonts w:eastAsia="Arial Unicode MS"/>
                <w:color w:val="000000"/>
              </w:rPr>
              <w:t>Displays systems thinking to identify potential influences between health care components, anticipate needs, and effectively work with others in multi-department settings</w:t>
            </w:r>
          </w:p>
        </w:tc>
        <w:tc>
          <w:tcPr>
            <w:tcW w:w="1273" w:type="dxa"/>
          </w:tcPr>
          <w:p w14:paraId="26CC2380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007AB334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7E39933A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01D200E6" w14:textId="77777777" w:rsidR="0028604F" w:rsidRPr="004D693E" w:rsidRDefault="0028604F" w:rsidP="00A158AA">
            <w:pPr>
              <w:tabs>
                <w:tab w:val="left" w:pos="-720"/>
              </w:tabs>
              <w:suppressAutoHyphens/>
            </w:pPr>
          </w:p>
        </w:tc>
      </w:tr>
      <w:tr w:rsidR="00F9354D" w:rsidRPr="004D693E" w14:paraId="37C55A40" w14:textId="77777777" w:rsidTr="004D693E">
        <w:tc>
          <w:tcPr>
            <w:tcW w:w="6364" w:type="dxa"/>
          </w:tcPr>
          <w:p w14:paraId="33A70606" w14:textId="740816A9" w:rsidR="00F9354D" w:rsidRPr="004D693E" w:rsidRDefault="00F9354D" w:rsidP="00A158AA">
            <w:pPr>
              <w:tabs>
                <w:tab w:val="left" w:pos="-720"/>
              </w:tabs>
              <w:suppressAutoHyphens/>
            </w:pPr>
            <w:r w:rsidRPr="004D693E">
              <w:t>M. Demonstrates confidence in own value as a member of the health care team and as an informal leader among peers and other members of the healthcare team</w:t>
            </w:r>
          </w:p>
        </w:tc>
        <w:tc>
          <w:tcPr>
            <w:tcW w:w="1273" w:type="dxa"/>
          </w:tcPr>
          <w:p w14:paraId="299EE69A" w14:textId="77777777" w:rsidR="00F9354D" w:rsidRPr="004D693E" w:rsidRDefault="00F9354D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5001744A" w14:textId="77777777" w:rsidR="00F9354D" w:rsidRPr="004D693E" w:rsidRDefault="00F9354D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62D72C9F" w14:textId="77777777" w:rsidR="00F9354D" w:rsidRPr="004D693E" w:rsidRDefault="00F9354D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73D7C59F" w14:textId="77777777" w:rsidR="00F9354D" w:rsidRPr="004D693E" w:rsidRDefault="00F9354D" w:rsidP="00A158AA">
            <w:pPr>
              <w:tabs>
                <w:tab w:val="left" w:pos="-720"/>
              </w:tabs>
              <w:suppressAutoHyphens/>
            </w:pPr>
          </w:p>
        </w:tc>
      </w:tr>
      <w:tr w:rsidR="00ED277B" w:rsidRPr="004D693E" w14:paraId="54BBCD4C" w14:textId="77777777" w:rsidTr="003A3288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14:paraId="54BBCD43" w14:textId="1DB01E6B" w:rsidR="00ED277B" w:rsidRPr="004D693E" w:rsidRDefault="00592ED3" w:rsidP="00A158A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44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45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46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47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4B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</w:tr>
    </w:tbl>
    <w:p w14:paraId="67151B68" w14:textId="77777777" w:rsidR="00F4406A" w:rsidRPr="004D693E" w:rsidRDefault="00F4406A" w:rsidP="00A158AA">
      <w:r w:rsidRPr="004D693E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67"/>
        <w:gridCol w:w="1273"/>
        <w:gridCol w:w="1273"/>
        <w:gridCol w:w="985"/>
        <w:gridCol w:w="897"/>
      </w:tblGrid>
      <w:tr w:rsidR="00ED277B" w:rsidRPr="004D693E" w14:paraId="54BBCD53" w14:textId="77777777" w:rsidTr="00F4406A">
        <w:tc>
          <w:tcPr>
            <w:tcW w:w="1079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BBCD52" w14:textId="5A42E4CC" w:rsidR="00D8071A" w:rsidRPr="004D693E" w:rsidRDefault="009A03D2" w:rsidP="009A03D2">
            <w:pPr>
              <w:outlineLvl w:val="0"/>
            </w:pPr>
            <w:r w:rsidRPr="004D693E">
              <w:rPr>
                <w:b/>
              </w:rPr>
              <w:lastRenderedPageBreak/>
              <w:t>Program Outcome</w:t>
            </w:r>
            <w:r>
              <w:rPr>
                <w:b/>
              </w:rPr>
              <w:t>s</w:t>
            </w:r>
            <w:r w:rsidRPr="004D693E">
              <w:rPr>
                <w:b/>
              </w:rPr>
              <w:t xml:space="preserve"> and NUR 327 Objective</w:t>
            </w:r>
            <w:r>
              <w:rPr>
                <w:b/>
              </w:rPr>
              <w:t>s</w:t>
            </w:r>
            <w:r w:rsidRPr="004D693E">
              <w:rPr>
                <w:rFonts w:eastAsia="Arial Unicode MS"/>
                <w:color w:val="000000"/>
                <w:u w:color="000000"/>
              </w:rPr>
              <w:t xml:space="preserve"> </w:t>
            </w:r>
          </w:p>
        </w:tc>
      </w:tr>
      <w:tr w:rsidR="007E3495" w:rsidRPr="004D693E" w14:paraId="1468F404" w14:textId="77777777" w:rsidTr="00F4406A">
        <w:tc>
          <w:tcPr>
            <w:tcW w:w="1079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FAD6FF" w14:textId="77777777" w:rsidR="009A03D2" w:rsidRPr="004D693E" w:rsidRDefault="009A03D2" w:rsidP="009A03D2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An evolving clinical thinker who uses theory, observation, evidence, leadership skills and practice experience to improve the health of individuals, families, and communities</w:t>
            </w:r>
          </w:p>
          <w:p w14:paraId="1916B24E" w14:textId="77777777" w:rsidR="009A03D2" w:rsidRPr="004D693E" w:rsidRDefault="009A03D2" w:rsidP="009A03D2">
            <w:pPr>
              <w:outlineLvl w:val="0"/>
              <w:rPr>
                <w:rFonts w:eastAsia="Arial Unicode MS"/>
                <w:color w:val="000000"/>
                <w:u w:color="000000"/>
              </w:rPr>
            </w:pPr>
          </w:p>
          <w:p w14:paraId="3276D8D3" w14:textId="16C3209F" w:rsidR="007E3495" w:rsidRPr="004D693E" w:rsidRDefault="009A03D2" w:rsidP="009A03D2">
            <w:pPr>
              <w:tabs>
                <w:tab w:val="left" w:pos="-720"/>
              </w:tabs>
              <w:suppressAutoHyphens/>
              <w:rPr>
                <w:b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An entry-level generalist who integrates knowledge and skills from a liberal education in applying evidence-based solutions to health issues to promote wellness for individuals, families, and communities</w:t>
            </w:r>
          </w:p>
        </w:tc>
      </w:tr>
      <w:tr w:rsidR="009A03D2" w:rsidRPr="004D693E" w14:paraId="54BBCD5E" w14:textId="77777777" w:rsidTr="00F4406A">
        <w:tc>
          <w:tcPr>
            <w:tcW w:w="6835" w:type="dxa"/>
            <w:shd w:val="clear" w:color="auto" w:fill="FFFFFF" w:themeFill="background1"/>
            <w:vAlign w:val="center"/>
          </w:tcPr>
          <w:p w14:paraId="54BBCD54" w14:textId="548CA285" w:rsidR="009A03D2" w:rsidRPr="004D693E" w:rsidRDefault="009A03D2" w:rsidP="009A03D2">
            <w:pPr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Specific Knowledge, Skills, &amp; Attitudes (</w:t>
            </w:r>
            <w:proofErr w:type="spellStart"/>
            <w:r w:rsidRPr="004D693E">
              <w:rPr>
                <w:b/>
              </w:rPr>
              <w:t>KSAs</w:t>
            </w:r>
            <w:proofErr w:type="spellEnd"/>
            <w:r w:rsidRPr="004D693E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688280C3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Preliminary</w:t>
            </w:r>
          </w:p>
          <w:p w14:paraId="54BBCD56" w14:textId="7192984C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5CA7335D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 Preliminary</w:t>
            </w:r>
          </w:p>
          <w:p w14:paraId="54BBCD58" w14:textId="156A6814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F4B7247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Final</w:t>
            </w:r>
          </w:p>
          <w:p w14:paraId="54BBCD5A" w14:textId="4C6BDE31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5C5E6D9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</w:t>
            </w:r>
          </w:p>
          <w:p w14:paraId="0435D838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Final</w:t>
            </w:r>
          </w:p>
          <w:p w14:paraId="54BBCD5D" w14:textId="20B49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</w:tr>
      <w:tr w:rsidR="00B4659D" w:rsidRPr="004D693E" w14:paraId="54BBCD64" w14:textId="77777777" w:rsidTr="00F4406A">
        <w:tc>
          <w:tcPr>
            <w:tcW w:w="6835" w:type="dxa"/>
            <w:shd w:val="clear" w:color="auto" w:fill="auto"/>
          </w:tcPr>
          <w:p w14:paraId="54BBCD5F" w14:textId="4B87585A" w:rsidR="0073092E" w:rsidRPr="004D693E" w:rsidRDefault="00B4659D" w:rsidP="00A158AA">
            <w:pPr>
              <w:tabs>
                <w:tab w:val="left" w:pos="-720"/>
              </w:tabs>
              <w:suppressAutoHyphens/>
            </w:pPr>
            <w:r w:rsidRPr="004D693E">
              <w:t xml:space="preserve">A. </w:t>
            </w:r>
            <w:r w:rsidR="00F4406A" w:rsidRPr="004D693E">
              <w:rPr>
                <w:rFonts w:eastAsia="Arial Unicode MS"/>
                <w:color w:val="000000"/>
              </w:rPr>
              <w:t>Appraises evidence to explore problems in management functions in clinical nursing</w:t>
            </w:r>
          </w:p>
        </w:tc>
        <w:tc>
          <w:tcPr>
            <w:tcW w:w="1045" w:type="dxa"/>
            <w:shd w:val="clear" w:color="auto" w:fill="auto"/>
          </w:tcPr>
          <w:p w14:paraId="54BBCD60" w14:textId="77777777" w:rsidR="00B4659D" w:rsidRPr="004D693E" w:rsidRDefault="00B4659D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54BBCD61" w14:textId="77777777" w:rsidR="00B4659D" w:rsidRPr="004D693E" w:rsidRDefault="00B4659D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4BBCD62" w14:textId="77777777" w:rsidR="00B4659D" w:rsidRPr="004D693E" w:rsidRDefault="00B4659D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4BBCD63" w14:textId="77777777" w:rsidR="00B4659D" w:rsidRPr="004D693E" w:rsidRDefault="00B4659D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430CAB" w:rsidRPr="004D693E" w14:paraId="54BBCD6A" w14:textId="77777777" w:rsidTr="00F4406A">
        <w:tc>
          <w:tcPr>
            <w:tcW w:w="6835" w:type="dxa"/>
            <w:shd w:val="clear" w:color="auto" w:fill="auto"/>
          </w:tcPr>
          <w:p w14:paraId="54BBCD65" w14:textId="26E1B42B" w:rsidR="00430CAB" w:rsidRPr="004D693E" w:rsidRDefault="00430CAB" w:rsidP="00A158AA">
            <w:pPr>
              <w:tabs>
                <w:tab w:val="left" w:pos="-720"/>
              </w:tabs>
              <w:suppressAutoHyphens/>
            </w:pPr>
            <w:r w:rsidRPr="004D693E">
              <w:t xml:space="preserve">B. </w:t>
            </w:r>
            <w:r w:rsidR="00F4406A" w:rsidRPr="004D693E">
              <w:rPr>
                <w:rFonts w:eastAsia="Arial Unicode MS"/>
                <w:color w:val="000000"/>
              </w:rPr>
              <w:t>Demonstrates appropriate application of evidence-based practices in proposed solutions to clinical nursing management problems (ex: clinical exercises)</w:t>
            </w:r>
          </w:p>
        </w:tc>
        <w:tc>
          <w:tcPr>
            <w:tcW w:w="1045" w:type="dxa"/>
            <w:shd w:val="clear" w:color="auto" w:fill="auto"/>
          </w:tcPr>
          <w:p w14:paraId="54BBCD66" w14:textId="77777777" w:rsidR="00430CAB" w:rsidRPr="004D693E" w:rsidRDefault="00430CAB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54BBCD67" w14:textId="77777777" w:rsidR="00430CAB" w:rsidRPr="004D693E" w:rsidRDefault="00430CAB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4BBCD6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4BBCD6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1105A094" w14:textId="77777777" w:rsidTr="00F4406A">
        <w:tc>
          <w:tcPr>
            <w:tcW w:w="6835" w:type="dxa"/>
            <w:shd w:val="clear" w:color="auto" w:fill="auto"/>
          </w:tcPr>
          <w:p w14:paraId="2627FC14" w14:textId="234F4904" w:rsidR="00F4406A" w:rsidRPr="004D693E" w:rsidRDefault="00F4406A" w:rsidP="00A158AA">
            <w:pPr>
              <w:tabs>
                <w:tab w:val="left" w:pos="-720"/>
              </w:tabs>
              <w:suppressAutoHyphens/>
            </w:pPr>
            <w:r w:rsidRPr="004D693E">
              <w:t xml:space="preserve">C. </w:t>
            </w:r>
            <w:r w:rsidRPr="004D693E">
              <w:rPr>
                <w:rFonts w:eastAsia="Arial Unicode MS"/>
                <w:color w:val="000000"/>
              </w:rPr>
              <w:t>Applies evidence-based practices into own professional clinical practice</w:t>
            </w:r>
          </w:p>
        </w:tc>
        <w:tc>
          <w:tcPr>
            <w:tcW w:w="1045" w:type="dxa"/>
            <w:shd w:val="clear" w:color="auto" w:fill="auto"/>
          </w:tcPr>
          <w:p w14:paraId="66FE41BD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432CCB86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888A1AF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CAF6D6D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271F6F89" w14:textId="77777777" w:rsidTr="00F4406A">
        <w:tc>
          <w:tcPr>
            <w:tcW w:w="6835" w:type="dxa"/>
            <w:shd w:val="clear" w:color="auto" w:fill="auto"/>
          </w:tcPr>
          <w:p w14:paraId="65830750" w14:textId="3B58D215" w:rsidR="00F4406A" w:rsidRPr="004D693E" w:rsidRDefault="00F4406A" w:rsidP="00A158AA">
            <w:pPr>
              <w:tabs>
                <w:tab w:val="left" w:pos="-720"/>
              </w:tabs>
              <w:suppressAutoHyphens/>
            </w:pPr>
            <w:r w:rsidRPr="004D693E">
              <w:t xml:space="preserve">D. </w:t>
            </w:r>
            <w:r w:rsidRPr="004D693E">
              <w:rPr>
                <w:rFonts w:eastAsia="Arial Unicode MS"/>
                <w:color w:val="000000"/>
                <w:u w:color="000000"/>
              </w:rPr>
              <w:t>Applies knowledge of pharmacological implications in medication administration, patient assessments, and patient teaching</w:t>
            </w:r>
          </w:p>
        </w:tc>
        <w:tc>
          <w:tcPr>
            <w:tcW w:w="1045" w:type="dxa"/>
            <w:shd w:val="clear" w:color="auto" w:fill="auto"/>
          </w:tcPr>
          <w:p w14:paraId="6EBC74DB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4EDBEBDF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5F49CA8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42AC048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0EB89539" w14:textId="77777777" w:rsidTr="00F4406A">
        <w:tc>
          <w:tcPr>
            <w:tcW w:w="6835" w:type="dxa"/>
            <w:shd w:val="clear" w:color="auto" w:fill="auto"/>
          </w:tcPr>
          <w:p w14:paraId="63E62DBF" w14:textId="77777777" w:rsidR="00F4406A" w:rsidRPr="004D693E" w:rsidRDefault="00F4406A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E. </w:t>
            </w:r>
            <w:r w:rsidRPr="004D693E">
              <w:rPr>
                <w:rFonts w:eastAsia="Arial Unicode MS"/>
                <w:color w:val="000000"/>
              </w:rPr>
              <w:t>During pre/post conference discussions:</w:t>
            </w:r>
          </w:p>
          <w:p w14:paraId="359E96F5" w14:textId="7244001A" w:rsidR="00F4406A" w:rsidRPr="00E90FD2" w:rsidRDefault="00F4406A" w:rsidP="00E90FD2">
            <w:pPr>
              <w:pStyle w:val="ListParagraph"/>
              <w:numPr>
                <w:ilvl w:val="0"/>
                <w:numId w:val="19"/>
              </w:numPr>
              <w:ind w:left="697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</w:rPr>
              <w:t>Refers to evidence from profe</w:t>
            </w:r>
            <w:r w:rsidR="00E90FD2">
              <w:rPr>
                <w:rFonts w:eastAsia="Arial Unicode MS"/>
                <w:color w:val="000000"/>
              </w:rPr>
              <w:t xml:space="preserve">ssional literature concerning: </w:t>
            </w:r>
            <w:r w:rsidRPr="004D693E">
              <w:rPr>
                <w:rFonts w:eastAsia="Arial Unicode MS"/>
                <w:color w:val="000000"/>
              </w:rPr>
              <w:t>nursing care, decisions, care delivery, and health systems</w:t>
            </w:r>
          </w:p>
        </w:tc>
        <w:tc>
          <w:tcPr>
            <w:tcW w:w="1045" w:type="dxa"/>
            <w:shd w:val="clear" w:color="auto" w:fill="auto"/>
          </w:tcPr>
          <w:p w14:paraId="2011F61E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6C1BB0D1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D5B2C8C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DC8E2FB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E90FD2" w:rsidRPr="004D693E" w14:paraId="33784EB1" w14:textId="77777777" w:rsidTr="00F4406A">
        <w:tc>
          <w:tcPr>
            <w:tcW w:w="6835" w:type="dxa"/>
            <w:shd w:val="clear" w:color="auto" w:fill="auto"/>
          </w:tcPr>
          <w:p w14:paraId="634ADC9F" w14:textId="7248B83F" w:rsidR="00E90FD2" w:rsidRPr="004D693E" w:rsidRDefault="00E90FD2" w:rsidP="00E90FD2">
            <w:pPr>
              <w:pStyle w:val="ListParagraph"/>
              <w:numPr>
                <w:ilvl w:val="0"/>
                <w:numId w:val="19"/>
              </w:numPr>
              <w:outlineLvl w:val="0"/>
            </w:pPr>
            <w:r w:rsidRPr="00E90FD2">
              <w:rPr>
                <w:rFonts w:eastAsia="Arial Unicode MS"/>
                <w:color w:val="000000"/>
              </w:rPr>
              <w:t>Evaluates relevant nursing, ethical, leadership, and management theories or frameworks for clinical practice</w:t>
            </w:r>
          </w:p>
        </w:tc>
        <w:tc>
          <w:tcPr>
            <w:tcW w:w="1045" w:type="dxa"/>
            <w:shd w:val="clear" w:color="auto" w:fill="auto"/>
          </w:tcPr>
          <w:p w14:paraId="49FEA776" w14:textId="77777777" w:rsidR="00E90FD2" w:rsidRPr="004D693E" w:rsidRDefault="00E90FD2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496B42B1" w14:textId="77777777" w:rsidR="00E90FD2" w:rsidRPr="004D693E" w:rsidRDefault="00E90FD2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2EA5E90" w14:textId="77777777" w:rsidR="00E90FD2" w:rsidRPr="004D693E" w:rsidRDefault="00E90FD2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43A811E" w14:textId="77777777" w:rsidR="00E90FD2" w:rsidRPr="004D693E" w:rsidRDefault="00E90FD2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542E7707" w14:textId="77777777" w:rsidTr="00F4406A">
        <w:tc>
          <w:tcPr>
            <w:tcW w:w="6835" w:type="dxa"/>
            <w:shd w:val="clear" w:color="auto" w:fill="auto"/>
          </w:tcPr>
          <w:p w14:paraId="7822BA23" w14:textId="7322503C" w:rsidR="00F4406A" w:rsidRPr="004D693E" w:rsidRDefault="00F4406A" w:rsidP="00A158AA">
            <w:pPr>
              <w:tabs>
                <w:tab w:val="left" w:pos="-720"/>
              </w:tabs>
              <w:suppressAutoHyphens/>
            </w:pPr>
            <w:r w:rsidRPr="004D693E">
              <w:t>F.</w:t>
            </w:r>
            <w:r w:rsidRPr="004D693E">
              <w:rPr>
                <w:rFonts w:eastAsia="Arial Unicode MS"/>
                <w:color w:val="000000"/>
              </w:rPr>
              <w:t xml:space="preserve"> Synthesizes knowledge from nursing and other disciplines into an appropriate framework for professional practice</w:t>
            </w:r>
          </w:p>
        </w:tc>
        <w:tc>
          <w:tcPr>
            <w:tcW w:w="1045" w:type="dxa"/>
            <w:shd w:val="clear" w:color="auto" w:fill="auto"/>
          </w:tcPr>
          <w:p w14:paraId="674BC334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608C90B5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B986266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0039315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4C37A062" w14:textId="77777777" w:rsidTr="00F4406A">
        <w:tc>
          <w:tcPr>
            <w:tcW w:w="6835" w:type="dxa"/>
            <w:shd w:val="clear" w:color="auto" w:fill="auto"/>
          </w:tcPr>
          <w:p w14:paraId="5D8ECC01" w14:textId="2DDDBEE4" w:rsidR="00F4406A" w:rsidRPr="004D693E" w:rsidRDefault="00F4406A" w:rsidP="00A158AA">
            <w:pPr>
              <w:tabs>
                <w:tab w:val="left" w:pos="-720"/>
              </w:tabs>
              <w:suppressAutoHyphens/>
            </w:pPr>
            <w:r w:rsidRPr="004D693E">
              <w:t xml:space="preserve">G. </w:t>
            </w:r>
            <w:r w:rsidRPr="004D693E">
              <w:rPr>
                <w:rFonts w:eastAsia="Arial Unicode MS"/>
                <w:color w:val="000000"/>
                <w:u w:color="000000"/>
              </w:rPr>
              <w:t>Applies knowledge and skills derived from general education courses to critically reflect upon how to improve professional practice and health of clients</w:t>
            </w:r>
          </w:p>
        </w:tc>
        <w:tc>
          <w:tcPr>
            <w:tcW w:w="1045" w:type="dxa"/>
            <w:shd w:val="clear" w:color="auto" w:fill="auto"/>
          </w:tcPr>
          <w:p w14:paraId="4A3536E0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76871A85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81156C7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C3AF0E1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1AA3B25F" w14:textId="77777777" w:rsidTr="00F4406A">
        <w:tc>
          <w:tcPr>
            <w:tcW w:w="6835" w:type="dxa"/>
            <w:shd w:val="clear" w:color="auto" w:fill="auto"/>
          </w:tcPr>
          <w:p w14:paraId="216E6F14" w14:textId="33004DEE" w:rsidR="00F4406A" w:rsidRPr="004D693E" w:rsidRDefault="00F4406A" w:rsidP="00A158AA">
            <w:pPr>
              <w:tabs>
                <w:tab w:val="left" w:pos="-720"/>
              </w:tabs>
              <w:suppressAutoHyphens/>
            </w:pPr>
            <w:r w:rsidRPr="004D693E">
              <w:t xml:space="preserve">H. </w:t>
            </w:r>
            <w:r w:rsidRPr="004D693E">
              <w:rPr>
                <w:rFonts w:eastAsia="Arial Unicode MS"/>
                <w:color w:val="000000"/>
                <w:u w:color="000000"/>
              </w:rPr>
              <w:t>Uses research evidence and professional standards to set professional goals</w:t>
            </w:r>
          </w:p>
        </w:tc>
        <w:tc>
          <w:tcPr>
            <w:tcW w:w="1045" w:type="dxa"/>
            <w:shd w:val="clear" w:color="auto" w:fill="auto"/>
          </w:tcPr>
          <w:p w14:paraId="24A81002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5E7AE9FA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C6F0013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962B417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4AD0458C" w14:textId="77777777" w:rsidTr="00F4406A">
        <w:tc>
          <w:tcPr>
            <w:tcW w:w="6835" w:type="dxa"/>
            <w:shd w:val="clear" w:color="auto" w:fill="auto"/>
          </w:tcPr>
          <w:p w14:paraId="1E78D202" w14:textId="67B94A47" w:rsidR="00F4406A" w:rsidRPr="004D693E" w:rsidRDefault="00F4406A" w:rsidP="00A158AA">
            <w:pPr>
              <w:tabs>
                <w:tab w:val="left" w:pos="-720"/>
              </w:tabs>
              <w:suppressAutoHyphens/>
            </w:pPr>
            <w:r w:rsidRPr="004D693E">
              <w:t xml:space="preserve">I. </w:t>
            </w:r>
            <w:r w:rsidRPr="004D693E">
              <w:rPr>
                <w:rFonts w:eastAsia="Arial Unicode MS"/>
                <w:color w:val="000000"/>
              </w:rPr>
              <w:t>Recognizes value of systems thinking in effective management of patient flow and care (ex: across units in acute care settings, during transitions of care, and in Friday Night in ER simulation</w:t>
            </w:r>
          </w:p>
        </w:tc>
        <w:tc>
          <w:tcPr>
            <w:tcW w:w="1045" w:type="dxa"/>
            <w:shd w:val="clear" w:color="auto" w:fill="auto"/>
          </w:tcPr>
          <w:p w14:paraId="1C1D54D8" w14:textId="573CE3F4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2C4CAC33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476F02E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1E8CB69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F4406A" w:rsidRPr="004D693E" w14:paraId="273BD19D" w14:textId="77777777" w:rsidTr="00F4406A">
        <w:tc>
          <w:tcPr>
            <w:tcW w:w="6835" w:type="dxa"/>
            <w:shd w:val="clear" w:color="auto" w:fill="auto"/>
          </w:tcPr>
          <w:p w14:paraId="6C5D083E" w14:textId="6082E176" w:rsidR="00F4406A" w:rsidRPr="004D693E" w:rsidRDefault="00F4406A" w:rsidP="00A158AA">
            <w:pPr>
              <w:tabs>
                <w:tab w:val="left" w:pos="-720"/>
              </w:tabs>
              <w:suppressAutoHyphens/>
            </w:pPr>
            <w:r w:rsidRPr="004D693E">
              <w:t xml:space="preserve">J. </w:t>
            </w:r>
            <w:r w:rsidRPr="004D693E">
              <w:rPr>
                <w:rFonts w:eastAsia="Arial Unicode MS"/>
                <w:color w:val="000000"/>
                <w:u w:color="000000"/>
              </w:rPr>
              <w:t>Applies systems-level thinking to solve complex nursing and healthcare situations</w:t>
            </w:r>
          </w:p>
        </w:tc>
        <w:tc>
          <w:tcPr>
            <w:tcW w:w="1045" w:type="dxa"/>
            <w:shd w:val="clear" w:color="auto" w:fill="auto"/>
          </w:tcPr>
          <w:p w14:paraId="4812120F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14:paraId="784B93B3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66E3A75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DC55ADE" w14:textId="77777777" w:rsidR="00F4406A" w:rsidRPr="004D693E" w:rsidRDefault="00F4406A" w:rsidP="00A158AA">
            <w:pPr>
              <w:tabs>
                <w:tab w:val="left" w:pos="-720"/>
              </w:tabs>
              <w:suppressAutoHyphens/>
              <w:rPr>
                <w:b/>
              </w:rPr>
            </w:pPr>
          </w:p>
        </w:tc>
      </w:tr>
      <w:tr w:rsidR="00502A92" w:rsidRPr="004D693E" w14:paraId="54BBCD74" w14:textId="77777777" w:rsidTr="00F4406A">
        <w:tc>
          <w:tcPr>
            <w:tcW w:w="10795" w:type="dxa"/>
            <w:gridSpan w:val="5"/>
          </w:tcPr>
          <w:p w14:paraId="54BBCD6B" w14:textId="4D35233F" w:rsidR="00502A92" w:rsidRPr="004D693E" w:rsidRDefault="00592ED3" w:rsidP="00A158A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6C" w14:textId="77777777" w:rsidR="00502A92" w:rsidRPr="004D693E" w:rsidRDefault="00502A92" w:rsidP="00A158AA">
            <w:pPr>
              <w:tabs>
                <w:tab w:val="left" w:pos="-720"/>
              </w:tabs>
              <w:suppressAutoHyphens/>
            </w:pPr>
          </w:p>
          <w:p w14:paraId="54BBCD6D" w14:textId="77777777" w:rsidR="00502A92" w:rsidRPr="004D693E" w:rsidRDefault="00502A92" w:rsidP="00A158AA">
            <w:pPr>
              <w:tabs>
                <w:tab w:val="left" w:pos="-720"/>
              </w:tabs>
              <w:suppressAutoHyphens/>
            </w:pPr>
          </w:p>
          <w:p w14:paraId="54BBCD6E" w14:textId="77777777" w:rsidR="00502A92" w:rsidRPr="004D693E" w:rsidRDefault="00502A92" w:rsidP="00A158AA">
            <w:pPr>
              <w:tabs>
                <w:tab w:val="left" w:pos="-720"/>
              </w:tabs>
              <w:suppressAutoHyphens/>
            </w:pPr>
          </w:p>
          <w:p w14:paraId="54BBCD6F" w14:textId="77777777" w:rsidR="00502A92" w:rsidRPr="004D693E" w:rsidRDefault="00502A92" w:rsidP="00A158AA">
            <w:pPr>
              <w:tabs>
                <w:tab w:val="left" w:pos="-720"/>
              </w:tabs>
              <w:suppressAutoHyphens/>
            </w:pPr>
          </w:p>
          <w:p w14:paraId="54BBCD73" w14:textId="77777777" w:rsidR="00502A92" w:rsidRPr="004D693E" w:rsidRDefault="00502A92" w:rsidP="00A158AA">
            <w:pPr>
              <w:tabs>
                <w:tab w:val="left" w:pos="-720"/>
              </w:tabs>
              <w:suppressAutoHyphens/>
            </w:pPr>
          </w:p>
        </w:tc>
      </w:tr>
    </w:tbl>
    <w:p w14:paraId="54BBCD75" w14:textId="77777777" w:rsidR="003A3288" w:rsidRPr="004D693E" w:rsidRDefault="003A3288" w:rsidP="00A158AA">
      <w:r w:rsidRPr="004D693E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67"/>
        <w:gridCol w:w="1273"/>
        <w:gridCol w:w="1273"/>
        <w:gridCol w:w="985"/>
        <w:gridCol w:w="897"/>
      </w:tblGrid>
      <w:tr w:rsidR="00ED277B" w:rsidRPr="004D693E" w14:paraId="54BBCDB4" w14:textId="77777777" w:rsidTr="00923C17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6ABDEDC1" w14:textId="77777777" w:rsidR="009A03D2" w:rsidRPr="00AA4342" w:rsidRDefault="009A03D2" w:rsidP="009A03D2">
            <w:pPr>
              <w:tabs>
                <w:tab w:val="left" w:pos="-720"/>
              </w:tabs>
              <w:suppressAutoHyphens/>
              <w:rPr>
                <w:b/>
              </w:rPr>
            </w:pPr>
            <w:r w:rsidRPr="00AA4342">
              <w:rPr>
                <w:b/>
              </w:rPr>
              <w:lastRenderedPageBreak/>
              <w:t xml:space="preserve">Safety </w:t>
            </w:r>
          </w:p>
          <w:p w14:paraId="54BBCDB3" w14:textId="1356F4D6" w:rsidR="0055169D" w:rsidRPr="004D693E" w:rsidRDefault="009A03D2" w:rsidP="009A03D2">
            <w:pPr>
              <w:tabs>
                <w:tab w:val="left" w:pos="-720"/>
              </w:tabs>
              <w:suppressAutoHyphens/>
              <w:rPr>
                <w:highlight w:val="yellow"/>
              </w:rPr>
            </w:pPr>
            <w:r w:rsidRPr="00AA4342">
              <w:t>Minimizes risk of harm to patients and providers through both system effectiveness and individual performance (</w:t>
            </w:r>
            <w:proofErr w:type="spellStart"/>
            <w:r w:rsidRPr="00AA4342">
              <w:t>QSEN</w:t>
            </w:r>
            <w:proofErr w:type="spellEnd"/>
            <w:r w:rsidRPr="00AA4342">
              <w:t>, 2014)</w:t>
            </w:r>
          </w:p>
        </w:tc>
      </w:tr>
      <w:tr w:rsidR="009A03D2" w:rsidRPr="004D693E" w14:paraId="54BBCDBF" w14:textId="77777777" w:rsidTr="00923C17">
        <w:tc>
          <w:tcPr>
            <w:tcW w:w="6835" w:type="dxa"/>
            <w:shd w:val="clear" w:color="auto" w:fill="FFFFFF" w:themeFill="background1"/>
            <w:vAlign w:val="center"/>
          </w:tcPr>
          <w:p w14:paraId="54BBCDB5" w14:textId="1FEF3751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Specific Knowledge, Skills, &amp; Attitudes (</w:t>
            </w:r>
            <w:proofErr w:type="spellStart"/>
            <w:r w:rsidRPr="004D693E">
              <w:rPr>
                <w:b/>
              </w:rPr>
              <w:t>KSAs</w:t>
            </w:r>
            <w:proofErr w:type="spellEnd"/>
            <w:r w:rsidRPr="004D693E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5C0A1535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Preliminary</w:t>
            </w:r>
          </w:p>
          <w:p w14:paraId="54BBCDB7" w14:textId="09DC8665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20265358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 Preliminary</w:t>
            </w:r>
          </w:p>
          <w:p w14:paraId="54BBCDB9" w14:textId="79580F3D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2536389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Final</w:t>
            </w:r>
          </w:p>
          <w:p w14:paraId="54BBCDBB" w14:textId="441E4C8C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72EB2F7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</w:t>
            </w:r>
          </w:p>
          <w:p w14:paraId="25946601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Final</w:t>
            </w:r>
          </w:p>
          <w:p w14:paraId="54BBCDBE" w14:textId="4919F7A6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</w:tr>
      <w:tr w:rsidR="00ED277B" w:rsidRPr="004D693E" w14:paraId="54BBCDC5" w14:textId="77777777" w:rsidTr="00923C17">
        <w:tc>
          <w:tcPr>
            <w:tcW w:w="6835" w:type="dxa"/>
          </w:tcPr>
          <w:p w14:paraId="54BBCDC0" w14:textId="65E38006" w:rsidR="00ED277B" w:rsidRPr="004D693E" w:rsidRDefault="00397817" w:rsidP="00A158AA">
            <w:pPr>
              <w:tabs>
                <w:tab w:val="left" w:pos="-720"/>
              </w:tabs>
              <w:suppressAutoHyphens/>
            </w:pPr>
            <w:r w:rsidRPr="004D693E">
              <w:t xml:space="preserve">A. </w:t>
            </w:r>
            <w:r w:rsidR="00ED636F" w:rsidRPr="004D693E">
              <w:rPr>
                <w:rFonts w:eastAsia="Arial Unicode MS"/>
                <w:color w:val="000000"/>
              </w:rPr>
              <w:t>Demonstrates safe and timely administration of medications, stating pharmacologic implications for patients</w:t>
            </w:r>
          </w:p>
        </w:tc>
        <w:tc>
          <w:tcPr>
            <w:tcW w:w="1045" w:type="dxa"/>
          </w:tcPr>
          <w:p w14:paraId="54BBCDC1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C2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C3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C4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CB" w14:textId="77777777" w:rsidTr="00923C17">
        <w:tc>
          <w:tcPr>
            <w:tcW w:w="6835" w:type="dxa"/>
          </w:tcPr>
          <w:p w14:paraId="54BBCDC6" w14:textId="640A79DF" w:rsidR="00430CAB" w:rsidRPr="004D693E" w:rsidRDefault="00430CAB" w:rsidP="00A158AA">
            <w:pPr>
              <w:tabs>
                <w:tab w:val="left" w:pos="-720"/>
              </w:tabs>
              <w:suppressAutoHyphens/>
            </w:pPr>
            <w:r w:rsidRPr="004D693E">
              <w:t xml:space="preserve">B. </w:t>
            </w:r>
            <w:r w:rsidR="00ED636F" w:rsidRPr="004D693E">
              <w:rPr>
                <w:rFonts w:eastAsia="Arial Unicode MS"/>
                <w:color w:val="000000"/>
              </w:rPr>
              <w:t>Implements patient care strategies to reduce risk of harm to self or others (ex: bed alarms, barcodes, IV pump and settings, PPE</w:t>
            </w:r>
            <w:r w:rsidR="00592ED3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045" w:type="dxa"/>
          </w:tcPr>
          <w:p w14:paraId="54BBCDC7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C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C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CA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D1" w14:textId="77777777" w:rsidTr="00923C17">
        <w:tc>
          <w:tcPr>
            <w:tcW w:w="6835" w:type="dxa"/>
          </w:tcPr>
          <w:p w14:paraId="54BBCDCC" w14:textId="319D64E4" w:rsidR="00430CAB" w:rsidRPr="004D693E" w:rsidRDefault="00430CAB" w:rsidP="00A158AA">
            <w:pPr>
              <w:tabs>
                <w:tab w:val="left" w:pos="-720"/>
              </w:tabs>
              <w:suppressAutoHyphens/>
            </w:pPr>
            <w:r w:rsidRPr="004D693E">
              <w:t xml:space="preserve">C. </w:t>
            </w:r>
            <w:r w:rsidR="00923C17" w:rsidRPr="004D693E">
              <w:rPr>
                <w:rFonts w:eastAsia="Arial Unicode MS"/>
                <w:color w:val="000000"/>
                <w:u w:color="000000"/>
              </w:rPr>
              <w:t>Attends to environmental factors of clinical significance for patient care</w:t>
            </w:r>
          </w:p>
        </w:tc>
        <w:tc>
          <w:tcPr>
            <w:tcW w:w="1045" w:type="dxa"/>
          </w:tcPr>
          <w:p w14:paraId="54BBCDCD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CE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CF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D0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4CED10F8" w14:textId="77777777" w:rsidTr="00923C17">
        <w:tc>
          <w:tcPr>
            <w:tcW w:w="6835" w:type="dxa"/>
          </w:tcPr>
          <w:p w14:paraId="1CE5CE90" w14:textId="2DDB6F97" w:rsidR="00923C17" w:rsidRPr="004D693E" w:rsidRDefault="00923C17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D. </w:t>
            </w:r>
            <w:r w:rsidRPr="004D693E">
              <w:rPr>
                <w:rFonts w:eastAsia="Arial Unicode MS"/>
                <w:color w:val="000000"/>
                <w:u w:color="000000"/>
              </w:rPr>
              <w:t>Incorporates national patient safety goals during communication with the patient and team members (ex: “To prevent infection from your foley, we will remove it within 24 hours of placement; To prevent blood clots, plans for today include walking three times; To prevent falls, we use non slip socks.”)</w:t>
            </w:r>
          </w:p>
        </w:tc>
        <w:tc>
          <w:tcPr>
            <w:tcW w:w="1045" w:type="dxa"/>
          </w:tcPr>
          <w:p w14:paraId="37323EC2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1D9E6727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0E8125E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21579C3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26229BFF" w14:textId="77777777" w:rsidTr="00923C17">
        <w:tc>
          <w:tcPr>
            <w:tcW w:w="6835" w:type="dxa"/>
          </w:tcPr>
          <w:p w14:paraId="0F0930B8" w14:textId="63D545C3" w:rsidR="00923C17" w:rsidRPr="004D693E" w:rsidRDefault="00923C17" w:rsidP="00A158AA">
            <w:pPr>
              <w:tabs>
                <w:tab w:val="left" w:pos="-720"/>
              </w:tabs>
              <w:suppressAutoHyphens/>
            </w:pPr>
            <w:r w:rsidRPr="004D693E">
              <w:t xml:space="preserve">E. </w:t>
            </w:r>
            <w:r w:rsidRPr="004D693E">
              <w:rPr>
                <w:rFonts w:eastAsia="Arial Unicode MS"/>
                <w:color w:val="000000"/>
                <w:u w:color="000000"/>
              </w:rPr>
              <w:t>Uses effective communication to reduce reliance on memory and improve safety (ex: SBAR; timely communication of information; reviewing health record for self at start of shift</w:t>
            </w:r>
            <w:r w:rsidR="00592ED3">
              <w:rPr>
                <w:rFonts w:eastAsia="Arial Unicode MS"/>
                <w:color w:val="000000"/>
                <w:u w:color="000000"/>
              </w:rPr>
              <w:t>)</w:t>
            </w:r>
          </w:p>
        </w:tc>
        <w:tc>
          <w:tcPr>
            <w:tcW w:w="1045" w:type="dxa"/>
          </w:tcPr>
          <w:p w14:paraId="6E9EBB7D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A8B9089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734C7CA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7EE1590F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002D4C46" w14:textId="77777777" w:rsidTr="00923C17">
        <w:tc>
          <w:tcPr>
            <w:tcW w:w="6835" w:type="dxa"/>
          </w:tcPr>
          <w:p w14:paraId="78B552DF" w14:textId="77777777" w:rsidR="00923C17" w:rsidRPr="004D693E" w:rsidRDefault="00923C17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F. </w:t>
            </w:r>
            <w:r w:rsidRPr="004D693E">
              <w:rPr>
                <w:rFonts w:eastAsia="Arial Unicode MS"/>
                <w:color w:val="000000"/>
              </w:rPr>
              <w:t>During pre/post conference discussions:</w:t>
            </w:r>
          </w:p>
          <w:p w14:paraId="2E21040D" w14:textId="5D7EC038" w:rsidR="00923C17" w:rsidRPr="009A03D2" w:rsidRDefault="00923C17" w:rsidP="009A03D2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9A03D2">
              <w:rPr>
                <w:rFonts w:eastAsia="Arial Unicode MS"/>
                <w:color w:val="000000"/>
              </w:rPr>
              <w:t>Critiques current use of standardized practices supporting safety and quality in the clinical setting</w:t>
            </w:r>
          </w:p>
        </w:tc>
        <w:tc>
          <w:tcPr>
            <w:tcW w:w="1045" w:type="dxa"/>
          </w:tcPr>
          <w:p w14:paraId="43A525F6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31AE33E5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309B6C1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6B4C66F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A03D2" w:rsidRPr="004D693E" w14:paraId="5DA18693" w14:textId="77777777" w:rsidTr="00923C17">
        <w:tc>
          <w:tcPr>
            <w:tcW w:w="6835" w:type="dxa"/>
          </w:tcPr>
          <w:p w14:paraId="1DA2888C" w14:textId="4B7D1537" w:rsidR="009A03D2" w:rsidRPr="004D693E" w:rsidRDefault="009A03D2" w:rsidP="009A03D2">
            <w:pPr>
              <w:pStyle w:val="ListParagraph"/>
              <w:numPr>
                <w:ilvl w:val="0"/>
                <w:numId w:val="22"/>
              </w:numPr>
              <w:outlineLvl w:val="0"/>
            </w:pPr>
            <w:r w:rsidRPr="009A03D2">
              <w:rPr>
                <w:rFonts w:eastAsia="Arial Unicode MS"/>
                <w:color w:val="000000"/>
              </w:rPr>
              <w:t>Evaluates own professional role as an advocate for patient and nurse safety</w:t>
            </w:r>
          </w:p>
        </w:tc>
        <w:tc>
          <w:tcPr>
            <w:tcW w:w="1045" w:type="dxa"/>
          </w:tcPr>
          <w:p w14:paraId="7F5D1475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30E6D626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2B23D35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AE2E615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08738F3C" w14:textId="77777777" w:rsidTr="00923C17">
        <w:tc>
          <w:tcPr>
            <w:tcW w:w="6835" w:type="dxa"/>
          </w:tcPr>
          <w:p w14:paraId="3319B46A" w14:textId="598BBDD0" w:rsidR="00923C17" w:rsidRPr="004D693E" w:rsidRDefault="00923C17" w:rsidP="00A158AA">
            <w:pPr>
              <w:outlineLvl w:val="0"/>
            </w:pPr>
            <w:r w:rsidRPr="004D693E">
              <w:t xml:space="preserve">G. </w:t>
            </w:r>
            <w:r w:rsidRPr="004D693E">
              <w:rPr>
                <w:rFonts w:eastAsia="Arial Unicode MS"/>
                <w:color w:val="000000"/>
              </w:rPr>
              <w:t>Actively contributes to planned maintenance of safety during transitions in care</w:t>
            </w:r>
          </w:p>
        </w:tc>
        <w:tc>
          <w:tcPr>
            <w:tcW w:w="1045" w:type="dxa"/>
          </w:tcPr>
          <w:p w14:paraId="7C2B2570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1E483F36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ADC877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9F072DF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ED277B" w:rsidRPr="004D693E" w14:paraId="54BBCDDA" w14:textId="77777777" w:rsidTr="00923C17">
        <w:tc>
          <w:tcPr>
            <w:tcW w:w="10795" w:type="dxa"/>
            <w:gridSpan w:val="5"/>
          </w:tcPr>
          <w:p w14:paraId="54BBCDD2" w14:textId="482855F6" w:rsidR="00ED277B" w:rsidRPr="004D693E" w:rsidRDefault="00592ED3" w:rsidP="00A158A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D3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D4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D5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D6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D9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</w:tr>
    </w:tbl>
    <w:p w14:paraId="6BB9358E" w14:textId="77777777" w:rsidR="00992F2D" w:rsidRPr="004D693E" w:rsidRDefault="00992F2D" w:rsidP="00A158AA">
      <w:r w:rsidRPr="004D693E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64"/>
        <w:gridCol w:w="1273"/>
        <w:gridCol w:w="1265"/>
        <w:gridCol w:w="8"/>
        <w:gridCol w:w="985"/>
        <w:gridCol w:w="900"/>
      </w:tblGrid>
      <w:tr w:rsidR="009A03D2" w:rsidRPr="004D693E" w14:paraId="1D54324B" w14:textId="77777777" w:rsidTr="004A1A8D">
        <w:tc>
          <w:tcPr>
            <w:tcW w:w="1079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C882F0" w14:textId="39F9F8B3" w:rsidR="009A03D2" w:rsidRPr="004D693E" w:rsidRDefault="009A03D2" w:rsidP="004A1A8D">
            <w:pPr>
              <w:outlineLvl w:val="0"/>
            </w:pPr>
            <w:r w:rsidRPr="004D693E">
              <w:rPr>
                <w:b/>
              </w:rPr>
              <w:lastRenderedPageBreak/>
              <w:t>Program Outcome and NUR 327 Objective</w:t>
            </w:r>
          </w:p>
        </w:tc>
      </w:tr>
      <w:tr w:rsidR="00923C17" w:rsidRPr="004D693E" w14:paraId="7A354E16" w14:textId="77777777" w:rsidTr="00A158AA">
        <w:tc>
          <w:tcPr>
            <w:tcW w:w="10795" w:type="dxa"/>
            <w:gridSpan w:val="6"/>
            <w:shd w:val="clear" w:color="auto" w:fill="FFFFFF" w:themeFill="background1"/>
          </w:tcPr>
          <w:p w14:paraId="3925CCF9" w14:textId="4661E652" w:rsidR="00923C17" w:rsidRPr="009A03D2" w:rsidRDefault="009A03D2" w:rsidP="00A158A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9A03D2">
              <w:rPr>
                <w:rFonts w:eastAsia="Arial Unicode MS"/>
                <w:color w:val="000000"/>
                <w:u w:color="000000"/>
              </w:rPr>
              <w:t>An empathic communicator who effectively manages health information and evolving communication technologies to improve care coordination in meeting care outcomes</w:t>
            </w:r>
            <w:r w:rsidRPr="009A03D2">
              <w:rPr>
                <w:b/>
              </w:rPr>
              <w:t xml:space="preserve"> </w:t>
            </w:r>
          </w:p>
        </w:tc>
      </w:tr>
      <w:tr w:rsidR="009A03D2" w:rsidRPr="004D693E" w14:paraId="0C390AC2" w14:textId="77777777" w:rsidTr="009A03D2">
        <w:tc>
          <w:tcPr>
            <w:tcW w:w="6364" w:type="dxa"/>
            <w:shd w:val="clear" w:color="auto" w:fill="FFFFFF" w:themeFill="background1"/>
            <w:vAlign w:val="center"/>
          </w:tcPr>
          <w:p w14:paraId="71A3ED1F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Specific Knowledge, Skills, &amp; Attitudes (</w:t>
            </w:r>
            <w:proofErr w:type="spellStart"/>
            <w:r w:rsidRPr="004D693E">
              <w:rPr>
                <w:b/>
              </w:rPr>
              <w:t>KSAs</w:t>
            </w:r>
            <w:proofErr w:type="spellEnd"/>
            <w:r w:rsidRPr="004D693E">
              <w:rPr>
                <w:b/>
              </w:rPr>
              <w:t>)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8CCAAFC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Preliminary</w:t>
            </w:r>
          </w:p>
          <w:p w14:paraId="1EC84E9B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057C479C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 Preliminary</w:t>
            </w:r>
          </w:p>
          <w:p w14:paraId="0BD3E119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  <w:highlight w:val="yellow"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5A6F431D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Final</w:t>
            </w:r>
          </w:p>
          <w:p w14:paraId="796E90DD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1B86C9E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</w:t>
            </w:r>
          </w:p>
          <w:p w14:paraId="3B2BA677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Final</w:t>
            </w:r>
          </w:p>
          <w:p w14:paraId="149DFE7F" w14:textId="77777777" w:rsidR="009A03D2" w:rsidRPr="004D693E" w:rsidRDefault="009A03D2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</w:tr>
      <w:tr w:rsidR="00923C17" w:rsidRPr="004D693E" w14:paraId="07EB311B" w14:textId="77777777" w:rsidTr="009A03D2">
        <w:tc>
          <w:tcPr>
            <w:tcW w:w="6364" w:type="dxa"/>
          </w:tcPr>
          <w:p w14:paraId="7CF9E33D" w14:textId="229A08C2" w:rsidR="00923C17" w:rsidRPr="004D693E" w:rsidRDefault="00923C17" w:rsidP="00A158AA">
            <w:pPr>
              <w:tabs>
                <w:tab w:val="left" w:pos="-720"/>
              </w:tabs>
              <w:suppressAutoHyphens/>
            </w:pPr>
            <w:r w:rsidRPr="004D693E">
              <w:rPr>
                <w:rFonts w:eastAsia="Arial Unicode MS"/>
                <w:color w:val="000000"/>
              </w:rPr>
              <w:t>A. Documents clear, concise health related information in electronic health records accessible to the student</w:t>
            </w:r>
          </w:p>
        </w:tc>
        <w:tc>
          <w:tcPr>
            <w:tcW w:w="1273" w:type="dxa"/>
          </w:tcPr>
          <w:p w14:paraId="198F8855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326DF162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3ED20189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1991C2CF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2224C7E6" w14:textId="77777777" w:rsidTr="009A03D2">
        <w:tc>
          <w:tcPr>
            <w:tcW w:w="6364" w:type="dxa"/>
          </w:tcPr>
          <w:p w14:paraId="3C83F79F" w14:textId="3C0189FB" w:rsidR="00923C17" w:rsidRPr="004D693E" w:rsidRDefault="00923C17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B. Uses technology in clinical settings, consistent with institutional policies, to:</w:t>
            </w:r>
          </w:p>
          <w:p w14:paraId="64C78B3C" w14:textId="65136816" w:rsidR="00923C17" w:rsidRPr="009A03D2" w:rsidRDefault="00923C17" w:rsidP="009A03D2">
            <w:pPr>
              <w:numPr>
                <w:ilvl w:val="0"/>
                <w:numId w:val="44"/>
              </w:num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Efficiently retrieve information for clinical nursing care.</w:t>
            </w:r>
          </w:p>
        </w:tc>
        <w:tc>
          <w:tcPr>
            <w:tcW w:w="1273" w:type="dxa"/>
          </w:tcPr>
          <w:p w14:paraId="56356000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58B0CCB8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11AA9E31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9836E21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A03D2" w:rsidRPr="004D693E" w14:paraId="23C8A9D3" w14:textId="77777777" w:rsidTr="009A03D2">
        <w:tc>
          <w:tcPr>
            <w:tcW w:w="6364" w:type="dxa"/>
          </w:tcPr>
          <w:p w14:paraId="7BD27314" w14:textId="586C7E10" w:rsidR="009A03D2" w:rsidRPr="009A03D2" w:rsidRDefault="009A03D2" w:rsidP="009A03D2">
            <w:pPr>
              <w:pStyle w:val="ListParagraph"/>
              <w:numPr>
                <w:ilvl w:val="0"/>
                <w:numId w:val="45"/>
              </w:num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9A03D2">
              <w:rPr>
                <w:rFonts w:eastAsia="Arial Unicode MS"/>
                <w:color w:val="000000"/>
                <w:u w:color="000000"/>
              </w:rPr>
              <w:t>Maintain patient safety</w:t>
            </w:r>
          </w:p>
        </w:tc>
        <w:tc>
          <w:tcPr>
            <w:tcW w:w="1273" w:type="dxa"/>
          </w:tcPr>
          <w:p w14:paraId="5395C711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3402BA4F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67B22816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38B8C775" w14:textId="77777777" w:rsidR="009A03D2" w:rsidRDefault="009A03D2" w:rsidP="00A158AA">
            <w:pPr>
              <w:tabs>
                <w:tab w:val="left" w:pos="-720"/>
              </w:tabs>
              <w:suppressAutoHyphens/>
            </w:pPr>
          </w:p>
        </w:tc>
      </w:tr>
      <w:tr w:rsidR="009A03D2" w:rsidRPr="004D693E" w14:paraId="30F7E3B0" w14:textId="77777777" w:rsidTr="009A03D2">
        <w:tc>
          <w:tcPr>
            <w:tcW w:w="6364" w:type="dxa"/>
          </w:tcPr>
          <w:p w14:paraId="7D74F76E" w14:textId="1292FC99" w:rsidR="009A03D2" w:rsidRPr="009A03D2" w:rsidRDefault="009A03D2" w:rsidP="009A03D2">
            <w:pPr>
              <w:pStyle w:val="ListParagraph"/>
              <w:numPr>
                <w:ilvl w:val="0"/>
                <w:numId w:val="45"/>
              </w:num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9A03D2">
              <w:rPr>
                <w:rFonts w:eastAsia="Arial Unicode MS"/>
                <w:color w:val="000000"/>
                <w:u w:color="000000"/>
              </w:rPr>
              <w:t>Monitor patient status</w:t>
            </w:r>
          </w:p>
        </w:tc>
        <w:tc>
          <w:tcPr>
            <w:tcW w:w="1273" w:type="dxa"/>
          </w:tcPr>
          <w:p w14:paraId="0B453A50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79DAD292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ACD1E21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0A09B1D5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687CECA0" w14:textId="77777777" w:rsidTr="009A03D2">
        <w:tc>
          <w:tcPr>
            <w:tcW w:w="6364" w:type="dxa"/>
          </w:tcPr>
          <w:p w14:paraId="78158935" w14:textId="76F7A5A7" w:rsidR="00923C17" w:rsidRPr="004D693E" w:rsidRDefault="00923C17" w:rsidP="00A158AA">
            <w:pPr>
              <w:tabs>
                <w:tab w:val="left" w:pos="-720"/>
              </w:tabs>
              <w:suppressAutoHyphens/>
            </w:pPr>
            <w:r w:rsidRPr="004D693E">
              <w:rPr>
                <w:rFonts w:eastAsia="Arial Unicode MS"/>
                <w:color w:val="000000"/>
                <w:u w:color="000000"/>
              </w:rPr>
              <w:t>C. Actions facilitate protection of confidentiality of electronic health record data</w:t>
            </w:r>
          </w:p>
        </w:tc>
        <w:tc>
          <w:tcPr>
            <w:tcW w:w="1273" w:type="dxa"/>
          </w:tcPr>
          <w:p w14:paraId="6D3DC178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75340550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67BCBD7B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EBDF56B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653C7766" w14:textId="77777777" w:rsidTr="009A03D2">
        <w:tc>
          <w:tcPr>
            <w:tcW w:w="6364" w:type="dxa"/>
          </w:tcPr>
          <w:p w14:paraId="1B8E9F67" w14:textId="159AEEA8" w:rsidR="00923C17" w:rsidRPr="004D693E" w:rsidRDefault="00923C17" w:rsidP="00A158AA">
            <w:pPr>
              <w:tabs>
                <w:tab w:val="left" w:pos="-720"/>
              </w:tabs>
              <w:suppressAutoHyphens/>
              <w:jc w:val="both"/>
            </w:pPr>
            <w:r w:rsidRPr="004D693E">
              <w:rPr>
                <w:rFonts w:eastAsia="Arial Unicode MS"/>
                <w:color w:val="000000"/>
                <w:u w:color="000000"/>
              </w:rPr>
              <w:t>D. Effectively and efficiently uses database and professional, internet-available resources to search for and retrieve relevant resources and information</w:t>
            </w:r>
          </w:p>
        </w:tc>
        <w:tc>
          <w:tcPr>
            <w:tcW w:w="1273" w:type="dxa"/>
          </w:tcPr>
          <w:p w14:paraId="4985EDC3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31FF2649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246C8D32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7371865C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64CE7668" w14:textId="77777777" w:rsidTr="009A03D2">
        <w:tc>
          <w:tcPr>
            <w:tcW w:w="6364" w:type="dxa"/>
          </w:tcPr>
          <w:p w14:paraId="5BBD672F" w14:textId="35C4DA1C" w:rsidR="00923C17" w:rsidRPr="004D693E" w:rsidRDefault="00923C17" w:rsidP="00A158AA">
            <w:pPr>
              <w:tabs>
                <w:tab w:val="left" w:pos="-720"/>
              </w:tabs>
              <w:suppressAutoHyphens/>
            </w:pPr>
            <w:r w:rsidRPr="004D693E">
              <w:rPr>
                <w:rFonts w:eastAsia="Arial Unicode MS"/>
                <w:color w:val="000000"/>
                <w:u w:color="000000"/>
              </w:rPr>
              <w:t>E. Use</w:t>
            </w:r>
            <w:r w:rsidR="00E90FD2">
              <w:rPr>
                <w:rFonts w:eastAsia="Arial Unicode MS"/>
                <w:color w:val="000000"/>
                <w:u w:color="000000"/>
              </w:rPr>
              <w:t>s</w:t>
            </w:r>
            <w:r w:rsidRPr="004D693E">
              <w:rPr>
                <w:rFonts w:eastAsia="Arial Unicode MS"/>
                <w:color w:val="000000"/>
                <w:u w:color="000000"/>
              </w:rPr>
              <w:t xml:space="preserve"> communication skills to avoid or solve problems (including during Friday Night in ED simulation)</w:t>
            </w:r>
          </w:p>
        </w:tc>
        <w:tc>
          <w:tcPr>
            <w:tcW w:w="1273" w:type="dxa"/>
          </w:tcPr>
          <w:p w14:paraId="0C2C5BD5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1CCBA11F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4AF0D237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13BD6B6A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2EBC7C41" w14:textId="77777777" w:rsidTr="009A03D2">
        <w:tc>
          <w:tcPr>
            <w:tcW w:w="6364" w:type="dxa"/>
          </w:tcPr>
          <w:p w14:paraId="30437FB7" w14:textId="71ACF229" w:rsidR="00923C17" w:rsidRPr="004D693E" w:rsidRDefault="00923C17" w:rsidP="00A158AA">
            <w:pPr>
              <w:tabs>
                <w:tab w:val="left" w:pos="-720"/>
              </w:tabs>
              <w:suppressAutoHyphens/>
            </w:pPr>
            <w:r w:rsidRPr="004D693E">
              <w:rPr>
                <w:rFonts w:eastAsia="Arial Unicode MS"/>
                <w:color w:val="000000"/>
                <w:u w:color="000000"/>
              </w:rPr>
              <w:t>F. Seeks out and recognizes relevant data that can be used to solve patient and systems-level problems</w:t>
            </w:r>
          </w:p>
        </w:tc>
        <w:tc>
          <w:tcPr>
            <w:tcW w:w="1273" w:type="dxa"/>
          </w:tcPr>
          <w:p w14:paraId="28875218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5" w:type="dxa"/>
          </w:tcPr>
          <w:p w14:paraId="6A65288D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45D18E27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13473B59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  <w:tr w:rsidR="00923C17" w:rsidRPr="004D693E" w14:paraId="41235F9E" w14:textId="77777777" w:rsidTr="00A158AA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14:paraId="5FA156C3" w14:textId="6A663B74" w:rsidR="00923C17" w:rsidRPr="004D693E" w:rsidRDefault="00592ED3" w:rsidP="00A158A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4B8A4EA8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  <w:p w14:paraId="13F85861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  <w:p w14:paraId="39633072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  <w:p w14:paraId="2D464986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  <w:p w14:paraId="7C7F77C9" w14:textId="77777777" w:rsidR="00923C17" w:rsidRPr="004D693E" w:rsidRDefault="00923C17" w:rsidP="00A158AA">
            <w:pPr>
              <w:tabs>
                <w:tab w:val="left" w:pos="-720"/>
              </w:tabs>
              <w:suppressAutoHyphens/>
            </w:pPr>
          </w:p>
        </w:tc>
      </w:tr>
    </w:tbl>
    <w:p w14:paraId="119696E2" w14:textId="77777777" w:rsidR="007B5DA8" w:rsidRPr="004D693E" w:rsidRDefault="007B5DA8" w:rsidP="00A158AA"/>
    <w:p w14:paraId="4CE91747" w14:textId="77777777" w:rsidR="007B5DA8" w:rsidRPr="004D693E" w:rsidRDefault="007B5DA8" w:rsidP="00A158AA">
      <w:r w:rsidRPr="004D693E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68"/>
        <w:gridCol w:w="1273"/>
        <w:gridCol w:w="1273"/>
        <w:gridCol w:w="984"/>
        <w:gridCol w:w="897"/>
      </w:tblGrid>
      <w:tr w:rsidR="009A03D2" w:rsidRPr="004D693E" w14:paraId="50203517" w14:textId="77777777" w:rsidTr="004A1A8D">
        <w:tc>
          <w:tcPr>
            <w:tcW w:w="1079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4E7662" w14:textId="77777777" w:rsidR="009A03D2" w:rsidRPr="004D693E" w:rsidRDefault="009A03D2" w:rsidP="004A1A8D">
            <w:pPr>
              <w:outlineLvl w:val="0"/>
            </w:pPr>
            <w:r w:rsidRPr="004D693E">
              <w:rPr>
                <w:b/>
              </w:rPr>
              <w:lastRenderedPageBreak/>
              <w:t>Program Outcome and NUR 327 Objective</w:t>
            </w:r>
          </w:p>
        </w:tc>
      </w:tr>
      <w:tr w:rsidR="00ED277B" w:rsidRPr="009A03D2" w14:paraId="54BBCDDF" w14:textId="77777777" w:rsidTr="009A03D2">
        <w:tc>
          <w:tcPr>
            <w:tcW w:w="10795" w:type="dxa"/>
            <w:gridSpan w:val="5"/>
            <w:shd w:val="clear" w:color="auto" w:fill="FFFFFF" w:themeFill="background1"/>
          </w:tcPr>
          <w:p w14:paraId="54BBCDDE" w14:textId="7DEBFF6A" w:rsidR="005265E8" w:rsidRPr="009A03D2" w:rsidRDefault="00923C17" w:rsidP="00A158AA">
            <w:pPr>
              <w:tabs>
                <w:tab w:val="left" w:pos="-720"/>
              </w:tabs>
              <w:suppressAutoHyphens/>
            </w:pPr>
            <w:r w:rsidRPr="009A03D2">
              <w:rPr>
                <w:rFonts w:eastAsia="Arial Unicode MS"/>
                <w:color w:val="000000"/>
                <w:u w:color="000000"/>
              </w:rPr>
              <w:t>A steward of resources who adapts to human, financial, material, &amp; regulatory realities to coordinate innovative, effective, quality care</w:t>
            </w:r>
          </w:p>
        </w:tc>
      </w:tr>
      <w:tr w:rsidR="009A03D2" w:rsidRPr="004D693E" w14:paraId="54BBCDEA" w14:textId="77777777" w:rsidTr="00A158AA">
        <w:tc>
          <w:tcPr>
            <w:tcW w:w="6835" w:type="dxa"/>
            <w:shd w:val="clear" w:color="auto" w:fill="FFFFFF" w:themeFill="background1"/>
            <w:vAlign w:val="center"/>
          </w:tcPr>
          <w:p w14:paraId="54BBCDE0" w14:textId="23AB3787" w:rsidR="009A03D2" w:rsidRPr="009A03D2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Specific Knowledge, Skills, &amp; Attitudes (</w:t>
            </w:r>
            <w:proofErr w:type="spellStart"/>
            <w:r w:rsidRPr="004D693E">
              <w:rPr>
                <w:b/>
              </w:rPr>
              <w:t>KSAs</w:t>
            </w:r>
            <w:proofErr w:type="spellEnd"/>
            <w:r w:rsidRPr="004D693E">
              <w:rPr>
                <w:b/>
              </w:rPr>
              <w:t>)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14:paraId="4FF51121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Preliminary</w:t>
            </w:r>
          </w:p>
          <w:p w14:paraId="54BBCDE2" w14:textId="079EF589" w:rsidR="009A03D2" w:rsidRPr="009A03D2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14:paraId="056C3C24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 Preliminary</w:t>
            </w:r>
          </w:p>
          <w:p w14:paraId="54BBCDE4" w14:textId="244BEEE5" w:rsidR="009A03D2" w:rsidRPr="009A03D2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B0EEB48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Final</w:t>
            </w:r>
          </w:p>
          <w:p w14:paraId="54BBCDE6" w14:textId="2664DE5B" w:rsidR="009A03D2" w:rsidRPr="009A03D2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11AE58E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</w:t>
            </w:r>
          </w:p>
          <w:p w14:paraId="1FE54F6E" w14:textId="77777777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Final</w:t>
            </w:r>
          </w:p>
          <w:p w14:paraId="54BBCDE9" w14:textId="3B24F671" w:rsidR="009A03D2" w:rsidRPr="004D693E" w:rsidRDefault="009A03D2" w:rsidP="009A03D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</w:tr>
      <w:tr w:rsidR="00ED277B" w:rsidRPr="004D693E" w14:paraId="54BBCDF0" w14:textId="77777777" w:rsidTr="003A3288">
        <w:tc>
          <w:tcPr>
            <w:tcW w:w="6835" w:type="dxa"/>
          </w:tcPr>
          <w:p w14:paraId="54BBCDEB" w14:textId="7934E7F8" w:rsidR="00D82ACF" w:rsidRPr="004D693E" w:rsidRDefault="00ED277B" w:rsidP="00A158AA">
            <w:r w:rsidRPr="004D693E">
              <w:t xml:space="preserve">A. </w:t>
            </w:r>
            <w:r w:rsidR="008957CB" w:rsidRPr="004D693E">
              <w:rPr>
                <w:rFonts w:eastAsia="Arial Unicode MS"/>
                <w:color w:val="000000"/>
                <w:u w:color="000000"/>
              </w:rPr>
              <w:t>Uses innovative approaches to facilitate care for patients with limited physical, mental, environmental, or financial resources</w:t>
            </w:r>
          </w:p>
        </w:tc>
        <w:tc>
          <w:tcPr>
            <w:tcW w:w="1045" w:type="dxa"/>
          </w:tcPr>
          <w:p w14:paraId="54BBCDEC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ED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EE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EF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F6" w14:textId="77777777" w:rsidTr="003A3288">
        <w:tc>
          <w:tcPr>
            <w:tcW w:w="6835" w:type="dxa"/>
          </w:tcPr>
          <w:p w14:paraId="54BBCDF1" w14:textId="66100592" w:rsidR="00430CAB" w:rsidRPr="004D693E" w:rsidRDefault="00430CAB" w:rsidP="00A158AA">
            <w:r w:rsidRPr="004D693E">
              <w:t xml:space="preserve">B. </w:t>
            </w:r>
            <w:r w:rsidR="008957CB" w:rsidRPr="004D693E">
              <w:rPr>
                <w:rFonts w:eastAsia="Arial Unicode MS"/>
                <w:color w:val="000000"/>
                <w:u w:color="000000"/>
              </w:rPr>
              <w:t>Integrates cost-containment methods in delivery of nursing care</w:t>
            </w:r>
          </w:p>
        </w:tc>
        <w:tc>
          <w:tcPr>
            <w:tcW w:w="1045" w:type="dxa"/>
          </w:tcPr>
          <w:p w14:paraId="54BBCDF2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F3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F4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F5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DFC" w14:textId="77777777" w:rsidTr="003A3288">
        <w:tc>
          <w:tcPr>
            <w:tcW w:w="6835" w:type="dxa"/>
          </w:tcPr>
          <w:p w14:paraId="54BBCDF7" w14:textId="11DE29DB" w:rsidR="00430CAB" w:rsidRPr="004D693E" w:rsidRDefault="00430CAB" w:rsidP="00A158AA">
            <w:r w:rsidRPr="004D693E">
              <w:t xml:space="preserve">C. </w:t>
            </w:r>
            <w:r w:rsidR="008957CB" w:rsidRPr="004D693E">
              <w:rPr>
                <w:rFonts w:eastAsia="Arial Unicode MS"/>
                <w:color w:val="000000"/>
                <w:u w:color="000000"/>
              </w:rPr>
              <w:t>Demonstrates a service-oriented philosophy in delivery of quality care</w:t>
            </w:r>
          </w:p>
        </w:tc>
        <w:tc>
          <w:tcPr>
            <w:tcW w:w="1045" w:type="dxa"/>
          </w:tcPr>
          <w:p w14:paraId="54BBCDF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4BBCDF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4BBCDFA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DFB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8957CB" w:rsidRPr="004D693E" w14:paraId="1DD2DE95" w14:textId="77777777" w:rsidTr="003A3288">
        <w:tc>
          <w:tcPr>
            <w:tcW w:w="6835" w:type="dxa"/>
          </w:tcPr>
          <w:p w14:paraId="5B41CFE3" w14:textId="226EB17B" w:rsidR="008957CB" w:rsidRPr="004D693E" w:rsidRDefault="008957CB" w:rsidP="00A158AA">
            <w:r w:rsidRPr="004D693E">
              <w:t>D. A</w:t>
            </w:r>
            <w:r w:rsidRPr="004D693E">
              <w:rPr>
                <w:rFonts w:eastAsia="Arial Unicode MS"/>
                <w:color w:val="000000"/>
              </w:rPr>
              <w:t>djusts teaching plans to accommodate to the context  (ex: available resources, learning needs, readiness) in providing of effective health teaching</w:t>
            </w:r>
          </w:p>
        </w:tc>
        <w:tc>
          <w:tcPr>
            <w:tcW w:w="1045" w:type="dxa"/>
          </w:tcPr>
          <w:p w14:paraId="06D124A4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20774DA5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1BEA70E9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0BFA5671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</w:tr>
      <w:tr w:rsidR="008957CB" w:rsidRPr="004D693E" w14:paraId="39D1268D" w14:textId="77777777" w:rsidTr="003A3288">
        <w:tc>
          <w:tcPr>
            <w:tcW w:w="6835" w:type="dxa"/>
          </w:tcPr>
          <w:p w14:paraId="1F9EC680" w14:textId="6F877738" w:rsidR="008957CB" w:rsidRPr="004D693E" w:rsidRDefault="008957CB" w:rsidP="00A158AA">
            <w:r w:rsidRPr="004D693E">
              <w:t xml:space="preserve">E. </w:t>
            </w:r>
            <w:r w:rsidRPr="004D693E">
              <w:rPr>
                <w:rFonts w:eastAsia="Arial Unicode MS"/>
                <w:color w:val="000000"/>
              </w:rPr>
              <w:t>Contributes to responsible management of resources during patients’ transitions in care delivery or setting</w:t>
            </w:r>
          </w:p>
        </w:tc>
        <w:tc>
          <w:tcPr>
            <w:tcW w:w="1045" w:type="dxa"/>
          </w:tcPr>
          <w:p w14:paraId="2931D8AB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7851EC7D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9EA657A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3043F314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</w:tr>
      <w:tr w:rsidR="008957CB" w:rsidRPr="004D693E" w14:paraId="3969C913" w14:textId="77777777" w:rsidTr="003A3288">
        <w:tc>
          <w:tcPr>
            <w:tcW w:w="6835" w:type="dxa"/>
          </w:tcPr>
          <w:p w14:paraId="6B1FC1CD" w14:textId="77777777" w:rsidR="008957CB" w:rsidRPr="004D693E" w:rsidRDefault="008957CB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F. </w:t>
            </w:r>
            <w:r w:rsidRPr="004D693E">
              <w:rPr>
                <w:rFonts w:eastAsia="Arial Unicode MS"/>
                <w:color w:val="000000"/>
              </w:rPr>
              <w:t>Activ</w:t>
            </w:r>
            <w:r w:rsidRPr="004D693E">
              <w:rPr>
                <w:rFonts w:eastAsia="Arial Unicode MS"/>
                <w:color w:val="000000" w:themeColor="text1"/>
              </w:rPr>
              <w:t>ely</w:t>
            </w:r>
            <w:r w:rsidRPr="004D693E">
              <w:rPr>
                <w:rFonts w:eastAsia="Arial Unicode MS"/>
                <w:color w:val="000000"/>
              </w:rPr>
              <w:t xml:space="preserve"> participates in identification and discussion of quality issues including:</w:t>
            </w:r>
          </w:p>
          <w:p w14:paraId="14360F18" w14:textId="3D4898AE" w:rsidR="008957CB" w:rsidRPr="009A03D2" w:rsidRDefault="008957CB" w:rsidP="009A03D2">
            <w:pPr>
              <w:pStyle w:val="ListParagraph"/>
              <w:numPr>
                <w:ilvl w:val="0"/>
                <w:numId w:val="45"/>
              </w:num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9A03D2">
              <w:rPr>
                <w:rFonts w:eastAsia="Arial Unicode MS"/>
                <w:color w:val="000000"/>
              </w:rPr>
              <w:t xml:space="preserve">Importance of variance reporting (ex: Hospital report card, fall assessment, pressure ulcer and DVT prevention, </w:t>
            </w:r>
            <w:proofErr w:type="spellStart"/>
            <w:r w:rsidRPr="009A03D2">
              <w:rPr>
                <w:rFonts w:eastAsia="Arial Unicode MS"/>
                <w:color w:val="000000"/>
              </w:rPr>
              <w:t>CAUTI’s</w:t>
            </w:r>
            <w:proofErr w:type="spellEnd"/>
            <w:r w:rsidRPr="009A03D2">
              <w:rPr>
                <w:rFonts w:eastAsia="Arial Unicode MS"/>
                <w:color w:val="000000"/>
              </w:rPr>
              <w:t>, line sepsis)</w:t>
            </w:r>
          </w:p>
        </w:tc>
        <w:tc>
          <w:tcPr>
            <w:tcW w:w="1045" w:type="dxa"/>
          </w:tcPr>
          <w:p w14:paraId="78EDB527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524B842A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61A27C9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4750C68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</w:tr>
      <w:tr w:rsidR="009A03D2" w:rsidRPr="004D693E" w14:paraId="3078B21E" w14:textId="77777777" w:rsidTr="003A3288">
        <w:tc>
          <w:tcPr>
            <w:tcW w:w="6835" w:type="dxa"/>
          </w:tcPr>
          <w:p w14:paraId="65F85D5B" w14:textId="5E7E17D8" w:rsidR="009A03D2" w:rsidRPr="004D693E" w:rsidRDefault="009A03D2" w:rsidP="009A03D2">
            <w:pPr>
              <w:pStyle w:val="ListParagraph"/>
              <w:numPr>
                <w:ilvl w:val="0"/>
                <w:numId w:val="45"/>
              </w:numPr>
              <w:outlineLvl w:val="0"/>
            </w:pPr>
            <w:r w:rsidRPr="009A03D2">
              <w:rPr>
                <w:rFonts w:eastAsia="Arial Unicode MS"/>
                <w:color w:val="000000"/>
              </w:rPr>
              <w:t>Root cause analysis of safety issues observed in clinical practice</w:t>
            </w:r>
          </w:p>
        </w:tc>
        <w:tc>
          <w:tcPr>
            <w:tcW w:w="1045" w:type="dxa"/>
          </w:tcPr>
          <w:p w14:paraId="04226346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36472788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2C46199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2E11894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</w:tr>
      <w:tr w:rsidR="008957CB" w:rsidRPr="004D693E" w14:paraId="78597438" w14:textId="77777777" w:rsidTr="003A3288">
        <w:tc>
          <w:tcPr>
            <w:tcW w:w="6835" w:type="dxa"/>
          </w:tcPr>
          <w:p w14:paraId="3FB82F0F" w14:textId="02A906BC" w:rsidR="007B5DA8" w:rsidRPr="004D693E" w:rsidRDefault="007B5DA8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G. </w:t>
            </w:r>
            <w:r w:rsidRPr="004D693E">
              <w:rPr>
                <w:rFonts w:eastAsia="Arial Unicode MS"/>
                <w:color w:val="000000"/>
                <w:u w:color="000000"/>
              </w:rPr>
              <w:t>Contributions to pre/post conferences and clinical exercises/project includes well-reasoned assessment, use of credible evidence, analysis, and evaluation of:</w:t>
            </w:r>
          </w:p>
          <w:p w14:paraId="7E794F9C" w14:textId="1BFBE863" w:rsidR="008957CB" w:rsidRPr="009A03D2" w:rsidRDefault="007B5DA8" w:rsidP="009A03D2">
            <w:pPr>
              <w:pStyle w:val="ListParagraph"/>
              <w:numPr>
                <w:ilvl w:val="0"/>
                <w:numId w:val="47"/>
              </w:num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Effectiveness of nursing processes and health care delivery</w:t>
            </w:r>
          </w:p>
        </w:tc>
        <w:tc>
          <w:tcPr>
            <w:tcW w:w="1045" w:type="dxa"/>
          </w:tcPr>
          <w:p w14:paraId="0EF01CF2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2C931A66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2689485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1168783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</w:tr>
      <w:tr w:rsidR="009A03D2" w:rsidRPr="004D693E" w14:paraId="391519C9" w14:textId="77777777" w:rsidTr="003A3288">
        <w:tc>
          <w:tcPr>
            <w:tcW w:w="6835" w:type="dxa"/>
          </w:tcPr>
          <w:p w14:paraId="1C1C26F9" w14:textId="48036113" w:rsidR="009A03D2" w:rsidRPr="009A03D2" w:rsidRDefault="009A03D2" w:rsidP="009A03D2">
            <w:pPr>
              <w:pStyle w:val="ListParagraph"/>
              <w:numPr>
                <w:ilvl w:val="0"/>
                <w:numId w:val="46"/>
              </w:num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Need for improvements in practice environments/settings</w:t>
            </w:r>
          </w:p>
        </w:tc>
        <w:tc>
          <w:tcPr>
            <w:tcW w:w="1045" w:type="dxa"/>
          </w:tcPr>
          <w:p w14:paraId="7F0FDC1F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1E7C7DE9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8F715CF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2A0C6896" w14:textId="77777777" w:rsidR="009A03D2" w:rsidRDefault="009A03D2" w:rsidP="00A158AA">
            <w:pPr>
              <w:tabs>
                <w:tab w:val="left" w:pos="-720"/>
              </w:tabs>
              <w:suppressAutoHyphens/>
            </w:pPr>
          </w:p>
        </w:tc>
      </w:tr>
      <w:tr w:rsidR="009A03D2" w:rsidRPr="004D693E" w14:paraId="5423609B" w14:textId="77777777" w:rsidTr="003A3288">
        <w:tc>
          <w:tcPr>
            <w:tcW w:w="6835" w:type="dxa"/>
          </w:tcPr>
          <w:p w14:paraId="5CB6DE70" w14:textId="70553E8F" w:rsidR="009A03D2" w:rsidRPr="004D693E" w:rsidRDefault="009A03D2" w:rsidP="009A03D2">
            <w:pPr>
              <w:pStyle w:val="ListParagraph"/>
              <w:numPr>
                <w:ilvl w:val="0"/>
                <w:numId w:val="32"/>
              </w:numPr>
              <w:outlineLvl w:val="0"/>
            </w:pPr>
            <w:r w:rsidRPr="009A03D2">
              <w:rPr>
                <w:rFonts w:eastAsia="Arial Unicode MS"/>
                <w:color w:val="000000"/>
                <w:u w:color="000000"/>
              </w:rPr>
              <w:t>Optimal approaches to bring about effective changes</w:t>
            </w:r>
          </w:p>
        </w:tc>
        <w:tc>
          <w:tcPr>
            <w:tcW w:w="1045" w:type="dxa"/>
          </w:tcPr>
          <w:p w14:paraId="6E804B4C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4AD58FEE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DFF77E5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4CA7959C" w14:textId="77777777" w:rsidR="009A03D2" w:rsidRPr="004D693E" w:rsidRDefault="009A03D2" w:rsidP="00A158AA">
            <w:pPr>
              <w:tabs>
                <w:tab w:val="left" w:pos="-720"/>
              </w:tabs>
              <w:suppressAutoHyphens/>
            </w:pPr>
          </w:p>
        </w:tc>
      </w:tr>
      <w:tr w:rsidR="008957CB" w:rsidRPr="004D693E" w14:paraId="2AE10CFD" w14:textId="77777777" w:rsidTr="003A3288">
        <w:tc>
          <w:tcPr>
            <w:tcW w:w="6835" w:type="dxa"/>
          </w:tcPr>
          <w:p w14:paraId="46516A4C" w14:textId="30FA580D" w:rsidR="008957CB" w:rsidRPr="004D693E" w:rsidRDefault="007B5DA8" w:rsidP="00A158AA">
            <w:r w:rsidRPr="004D693E">
              <w:t xml:space="preserve">H. </w:t>
            </w:r>
            <w:r w:rsidRPr="004D693E">
              <w:rPr>
                <w:rFonts w:eastAsia="Arial Unicode MS"/>
                <w:color w:val="000000"/>
                <w:u w:color="000000"/>
              </w:rPr>
              <w:t>Avails self of professional materials to stay abreast of regulatory changes and quality of care innovations and quality of care</w:t>
            </w:r>
          </w:p>
        </w:tc>
        <w:tc>
          <w:tcPr>
            <w:tcW w:w="1045" w:type="dxa"/>
          </w:tcPr>
          <w:p w14:paraId="3C67B290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025" w:type="dxa"/>
          </w:tcPr>
          <w:p w14:paraId="713A06B1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A1F9FF9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0A48EE0D" w14:textId="77777777" w:rsidR="008957CB" w:rsidRPr="004D693E" w:rsidRDefault="008957CB" w:rsidP="00A158AA">
            <w:pPr>
              <w:tabs>
                <w:tab w:val="left" w:pos="-720"/>
              </w:tabs>
              <w:suppressAutoHyphens/>
            </w:pPr>
          </w:p>
        </w:tc>
      </w:tr>
      <w:tr w:rsidR="00ED277B" w:rsidRPr="004D693E" w14:paraId="54BBCE07" w14:textId="77777777" w:rsidTr="003A3288"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14:paraId="54BBCDFD" w14:textId="0B7770E3" w:rsidR="00ED277B" w:rsidRPr="004D693E" w:rsidRDefault="00592ED3" w:rsidP="00A158A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4BBCDFE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DFF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E00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E01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  <w:p w14:paraId="54BBCE06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</w:tr>
    </w:tbl>
    <w:p w14:paraId="4C20FA2E" w14:textId="4E4B6CDB" w:rsidR="00A158AA" w:rsidRPr="004D693E" w:rsidRDefault="00A158AA" w:rsidP="00A158AA">
      <w:pPr>
        <w:spacing w:after="0" w:line="240" w:lineRule="auto"/>
      </w:pPr>
    </w:p>
    <w:p w14:paraId="3E9BE839" w14:textId="77777777" w:rsidR="00A158AA" w:rsidRPr="004D693E" w:rsidRDefault="00A158AA" w:rsidP="00A158AA">
      <w:r w:rsidRPr="004D693E"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65"/>
        <w:gridCol w:w="1273"/>
        <w:gridCol w:w="1264"/>
        <w:gridCol w:w="9"/>
        <w:gridCol w:w="984"/>
        <w:gridCol w:w="900"/>
      </w:tblGrid>
      <w:tr w:rsidR="00127A24" w:rsidRPr="004D693E" w14:paraId="54BBCE0E" w14:textId="77777777" w:rsidTr="00EF52B3">
        <w:tc>
          <w:tcPr>
            <w:tcW w:w="10795" w:type="dxa"/>
            <w:gridSpan w:val="6"/>
            <w:shd w:val="clear" w:color="auto" w:fill="D9D9D9" w:themeFill="background1" w:themeFillShade="D9"/>
          </w:tcPr>
          <w:p w14:paraId="54BBCE09" w14:textId="77777777" w:rsidR="00127A24" w:rsidRPr="00F07B14" w:rsidRDefault="00127A24" w:rsidP="00A158AA">
            <w:pPr>
              <w:tabs>
                <w:tab w:val="left" w:pos="-720"/>
              </w:tabs>
              <w:suppressAutoHyphens/>
              <w:rPr>
                <w:b/>
              </w:rPr>
            </w:pPr>
            <w:r w:rsidRPr="00F07B14">
              <w:rPr>
                <w:b/>
              </w:rPr>
              <w:lastRenderedPageBreak/>
              <w:t xml:space="preserve">Professionalism </w:t>
            </w:r>
          </w:p>
          <w:p w14:paraId="54BBCE0D" w14:textId="2C4E46B1" w:rsidR="00127A24" w:rsidRPr="00F07B14" w:rsidRDefault="00592ED3" w:rsidP="00A158AA">
            <w:r w:rsidRPr="00A4650F">
              <w:t>Demonstrates a commitment to professional nursing</w:t>
            </w:r>
            <w:r w:rsidRPr="00A4650F">
              <w:rPr>
                <w:b/>
              </w:rPr>
              <w:t xml:space="preserve"> </w:t>
            </w:r>
            <w:r w:rsidRPr="00A4650F">
              <w:t>and "Applies principles of altruism, excellence, caring, ethics, respect, civility, communication, and accountability in one's self and nursing practice."</w:t>
            </w:r>
            <w:r>
              <w:t xml:space="preserve"> (</w:t>
            </w:r>
            <w:proofErr w:type="spellStart"/>
            <w:r>
              <w:t>AACN</w:t>
            </w:r>
            <w:proofErr w:type="spellEnd"/>
            <w:r>
              <w:t>, 2008)</w:t>
            </w:r>
          </w:p>
        </w:tc>
      </w:tr>
      <w:tr w:rsidR="00F07B14" w:rsidRPr="004D693E" w14:paraId="4E1568C8" w14:textId="77777777" w:rsidTr="00F07B14">
        <w:tc>
          <w:tcPr>
            <w:tcW w:w="6365" w:type="dxa"/>
            <w:shd w:val="clear" w:color="auto" w:fill="FFFFFF" w:themeFill="background1"/>
            <w:vAlign w:val="center"/>
          </w:tcPr>
          <w:p w14:paraId="439A76ED" w14:textId="77777777" w:rsidR="00F07B14" w:rsidRPr="009A03D2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Specific Knowledge, Skills, &amp; Attitudes (</w:t>
            </w:r>
            <w:proofErr w:type="spellStart"/>
            <w:r w:rsidRPr="004D693E">
              <w:rPr>
                <w:b/>
              </w:rPr>
              <w:t>KSAs</w:t>
            </w:r>
            <w:proofErr w:type="spellEnd"/>
            <w:r w:rsidRPr="004D693E">
              <w:rPr>
                <w:b/>
              </w:rPr>
              <w:t>)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7D14CF3" w14:textId="77777777" w:rsidR="00F07B14" w:rsidRPr="004D693E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Preliminary</w:t>
            </w:r>
          </w:p>
          <w:p w14:paraId="5381BA80" w14:textId="77777777" w:rsidR="00F07B14" w:rsidRPr="009A03D2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32DCB17E" w14:textId="77777777" w:rsidR="00F07B14" w:rsidRPr="004D693E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 Preliminary</w:t>
            </w:r>
          </w:p>
          <w:p w14:paraId="57920551" w14:textId="77777777" w:rsidR="00F07B14" w:rsidRPr="009A03D2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S/NI/U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7E2C666" w14:textId="77777777" w:rsidR="00F07B14" w:rsidRPr="004D693E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Student Final</w:t>
            </w:r>
          </w:p>
          <w:p w14:paraId="71E205F4" w14:textId="77777777" w:rsidR="00F07B14" w:rsidRPr="009A03D2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70B45C0" w14:textId="77777777" w:rsidR="00F07B14" w:rsidRPr="004D693E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Faculty</w:t>
            </w:r>
          </w:p>
          <w:p w14:paraId="567F7DA3" w14:textId="77777777" w:rsidR="00F07B14" w:rsidRPr="004D693E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Final</w:t>
            </w:r>
          </w:p>
          <w:p w14:paraId="7403BA77" w14:textId="77777777" w:rsidR="00F07B14" w:rsidRPr="004D693E" w:rsidRDefault="00F07B14" w:rsidP="004A1A8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4D693E">
              <w:rPr>
                <w:b/>
              </w:rPr>
              <w:t>S/U</w:t>
            </w:r>
          </w:p>
        </w:tc>
      </w:tr>
      <w:tr w:rsidR="00ED277B" w:rsidRPr="004D693E" w14:paraId="54BBCE1F" w14:textId="77777777" w:rsidTr="00F07B14">
        <w:tc>
          <w:tcPr>
            <w:tcW w:w="6365" w:type="dxa"/>
          </w:tcPr>
          <w:p w14:paraId="54BBCE1A" w14:textId="63F5B5B6" w:rsidR="00F170A9" w:rsidRPr="004D693E" w:rsidRDefault="00ED277B" w:rsidP="00A158AA">
            <w:r w:rsidRPr="004D693E">
              <w:t>A. Administers</w:t>
            </w:r>
            <w:r w:rsidR="003A3288" w:rsidRPr="004D693E">
              <w:t xml:space="preserve"> nursing care with appropriate </w:t>
            </w:r>
            <w:r w:rsidRPr="004D693E">
              <w:t>confidence in self and others</w:t>
            </w:r>
          </w:p>
        </w:tc>
        <w:tc>
          <w:tcPr>
            <w:tcW w:w="1273" w:type="dxa"/>
          </w:tcPr>
          <w:p w14:paraId="54BBCE1B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1C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1D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1E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E25" w14:textId="77777777" w:rsidTr="00F07B14">
        <w:tc>
          <w:tcPr>
            <w:tcW w:w="6365" w:type="dxa"/>
          </w:tcPr>
          <w:p w14:paraId="54BBCE20" w14:textId="76610EAB" w:rsidR="00430CAB" w:rsidRPr="004D693E" w:rsidRDefault="00430CAB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B. </w:t>
            </w:r>
            <w:r w:rsidR="007B5DA8" w:rsidRPr="004D693E">
              <w:rPr>
                <w:rFonts w:eastAsia="Arial Unicode MS"/>
                <w:color w:val="000000"/>
                <w:u w:color="000000"/>
              </w:rPr>
              <w:t>Consistently demonstrates professional, ethical, legal, safe and moral practice</w:t>
            </w:r>
          </w:p>
        </w:tc>
        <w:tc>
          <w:tcPr>
            <w:tcW w:w="1273" w:type="dxa"/>
          </w:tcPr>
          <w:p w14:paraId="54BBCE21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22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23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24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E2B" w14:textId="77777777" w:rsidTr="00F07B14">
        <w:tc>
          <w:tcPr>
            <w:tcW w:w="6365" w:type="dxa"/>
          </w:tcPr>
          <w:p w14:paraId="54BBCE26" w14:textId="59704B18" w:rsidR="00430CAB" w:rsidRPr="004D693E" w:rsidRDefault="00430CAB" w:rsidP="00A158AA">
            <w:r w:rsidRPr="004D693E">
              <w:t xml:space="preserve">C. </w:t>
            </w:r>
            <w:r w:rsidR="007B5DA8" w:rsidRPr="004D693E">
              <w:rPr>
                <w:rFonts w:eastAsia="Arial Unicode MS"/>
                <w:u w:color="000000"/>
              </w:rPr>
              <w:t>Demonstrates active and attentive participation in pre/post conferences</w:t>
            </w:r>
          </w:p>
        </w:tc>
        <w:tc>
          <w:tcPr>
            <w:tcW w:w="1273" w:type="dxa"/>
          </w:tcPr>
          <w:p w14:paraId="54BBCE27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2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2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2A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E31" w14:textId="77777777" w:rsidTr="00F07B14">
        <w:tc>
          <w:tcPr>
            <w:tcW w:w="6365" w:type="dxa"/>
          </w:tcPr>
          <w:p w14:paraId="54BBCE2C" w14:textId="09D82441" w:rsidR="00430CAB" w:rsidRPr="004D693E" w:rsidRDefault="00B92E35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D. </w:t>
            </w:r>
            <w:r w:rsidR="007B5DA8" w:rsidRPr="004D693E">
              <w:rPr>
                <w:rFonts w:eastAsia="Arial Unicode MS"/>
                <w:u w:color="4F81BD"/>
              </w:rPr>
              <w:t>Demonstrates professional work standards (ex: arrives to clinical setting on time; completes and submits clinical assignments on time)</w:t>
            </w:r>
          </w:p>
        </w:tc>
        <w:tc>
          <w:tcPr>
            <w:tcW w:w="1273" w:type="dxa"/>
          </w:tcPr>
          <w:p w14:paraId="54BBCE2D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2E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2F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30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E3D" w14:textId="77777777" w:rsidTr="00F07B14">
        <w:tc>
          <w:tcPr>
            <w:tcW w:w="6365" w:type="dxa"/>
          </w:tcPr>
          <w:p w14:paraId="54BBCE38" w14:textId="28429C4A" w:rsidR="00430CAB" w:rsidRPr="004D693E" w:rsidRDefault="00B92E35" w:rsidP="00A158AA">
            <w:r w:rsidRPr="004D693E">
              <w:t xml:space="preserve">E. </w:t>
            </w:r>
            <w:r w:rsidR="007B5DA8" w:rsidRPr="004D693E">
              <w:rPr>
                <w:rFonts w:eastAsia="Arial Unicode MS"/>
                <w:u w:color="4F81BD"/>
              </w:rPr>
              <w:t>Demonstrates professional accountability and responsibility in care provided</w:t>
            </w:r>
          </w:p>
        </w:tc>
        <w:tc>
          <w:tcPr>
            <w:tcW w:w="1273" w:type="dxa"/>
          </w:tcPr>
          <w:p w14:paraId="54BBCE39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3A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3B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3C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E43" w14:textId="77777777" w:rsidTr="00F07B14">
        <w:tc>
          <w:tcPr>
            <w:tcW w:w="6365" w:type="dxa"/>
          </w:tcPr>
          <w:p w14:paraId="54BBCE3E" w14:textId="66936DC6" w:rsidR="00430CAB" w:rsidRPr="004D693E" w:rsidRDefault="00B92E35" w:rsidP="00A158AA">
            <w:pPr>
              <w:outlineLvl w:val="0"/>
              <w:rPr>
                <w:rFonts w:eastAsia="Arial Unicode MS"/>
                <w:u w:color="000000"/>
              </w:rPr>
            </w:pPr>
            <w:r w:rsidRPr="004D693E">
              <w:t xml:space="preserve">F. </w:t>
            </w:r>
            <w:r w:rsidR="007B5DA8" w:rsidRPr="004D693E">
              <w:rPr>
                <w:rFonts w:eastAsia="Arial Unicode MS"/>
                <w:u w:color="000000"/>
              </w:rPr>
              <w:t>Actively seeks out  information from professional, authoritative, and credible sources to solve practice problems</w:t>
            </w:r>
          </w:p>
        </w:tc>
        <w:tc>
          <w:tcPr>
            <w:tcW w:w="1273" w:type="dxa"/>
          </w:tcPr>
          <w:p w14:paraId="54BBCE3F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40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41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42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430CAB" w:rsidRPr="004D693E" w14:paraId="54BBCE49" w14:textId="77777777" w:rsidTr="00F07B14">
        <w:tc>
          <w:tcPr>
            <w:tcW w:w="6365" w:type="dxa"/>
          </w:tcPr>
          <w:p w14:paraId="54BBCE44" w14:textId="5C8915AC" w:rsidR="00430CAB" w:rsidRPr="004D693E" w:rsidRDefault="00B92E35" w:rsidP="00A158AA">
            <w:pPr>
              <w:outlineLvl w:val="0"/>
              <w:rPr>
                <w:rFonts w:eastAsia="Arial Unicode MS"/>
                <w:u w:color="000000"/>
              </w:rPr>
            </w:pPr>
            <w:r w:rsidRPr="004D693E">
              <w:t xml:space="preserve">G. </w:t>
            </w:r>
            <w:r w:rsidR="007B5DA8" w:rsidRPr="004D693E">
              <w:rPr>
                <w:rFonts w:eastAsia="Arial Unicode MS"/>
                <w:u w:color="4F81BD"/>
              </w:rPr>
              <w:t>Seeks assistance when appropriate</w:t>
            </w:r>
          </w:p>
        </w:tc>
        <w:tc>
          <w:tcPr>
            <w:tcW w:w="1273" w:type="dxa"/>
          </w:tcPr>
          <w:p w14:paraId="54BBCE45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46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47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48" w14:textId="77777777" w:rsidR="00430CAB" w:rsidRPr="004D693E" w:rsidRDefault="00430CAB" w:rsidP="00A158AA">
            <w:pPr>
              <w:tabs>
                <w:tab w:val="left" w:pos="-720"/>
              </w:tabs>
              <w:suppressAutoHyphens/>
            </w:pPr>
          </w:p>
        </w:tc>
      </w:tr>
      <w:tr w:rsidR="00B92E35" w:rsidRPr="004D693E" w14:paraId="54BBCE4F" w14:textId="77777777" w:rsidTr="00F07B14">
        <w:tc>
          <w:tcPr>
            <w:tcW w:w="6365" w:type="dxa"/>
          </w:tcPr>
          <w:p w14:paraId="54BBCE4A" w14:textId="1E728B31" w:rsidR="00B92E35" w:rsidRPr="004D693E" w:rsidRDefault="00B92E35" w:rsidP="00A158AA">
            <w:r w:rsidRPr="004D693E">
              <w:t xml:space="preserve">H. </w:t>
            </w:r>
            <w:r w:rsidR="00A158AA" w:rsidRPr="004D693E">
              <w:rPr>
                <w:rFonts w:eastAsia="Arial Unicode MS"/>
                <w:u w:color="4F81BD"/>
              </w:rPr>
              <w:t>Listens to and reflect</w:t>
            </w:r>
            <w:r w:rsidR="009262B5">
              <w:rPr>
                <w:rFonts w:eastAsia="Arial Unicode MS"/>
                <w:u w:color="4F81BD"/>
              </w:rPr>
              <w:t>s</w:t>
            </w:r>
            <w:r w:rsidR="00A158AA" w:rsidRPr="004D693E">
              <w:rPr>
                <w:rFonts w:eastAsia="Arial Unicode MS"/>
                <w:u w:color="4F81BD"/>
              </w:rPr>
              <w:t xml:space="preserve"> upon feedback from faculty and agency staff</w:t>
            </w:r>
          </w:p>
        </w:tc>
        <w:tc>
          <w:tcPr>
            <w:tcW w:w="1273" w:type="dxa"/>
          </w:tcPr>
          <w:p w14:paraId="54BBCE4B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4C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4D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4E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</w:tr>
      <w:tr w:rsidR="00B92E35" w:rsidRPr="004D693E" w14:paraId="54BBCE55" w14:textId="77777777" w:rsidTr="00F07B14">
        <w:tc>
          <w:tcPr>
            <w:tcW w:w="6365" w:type="dxa"/>
          </w:tcPr>
          <w:p w14:paraId="54BBCE50" w14:textId="558FD463" w:rsidR="00B92E35" w:rsidRPr="004D693E" w:rsidRDefault="00CC04BA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I. </w:t>
            </w:r>
            <w:r w:rsidR="009262B5">
              <w:rPr>
                <w:rFonts w:eastAsia="Arial Unicode MS"/>
                <w:u w:color="4F81BD"/>
              </w:rPr>
              <w:t>Communication is respectful</w:t>
            </w:r>
          </w:p>
        </w:tc>
        <w:tc>
          <w:tcPr>
            <w:tcW w:w="1273" w:type="dxa"/>
          </w:tcPr>
          <w:p w14:paraId="54BBCE51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52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53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54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</w:tr>
      <w:tr w:rsidR="00B92E35" w:rsidRPr="004D693E" w14:paraId="54BBCE5B" w14:textId="77777777" w:rsidTr="00F07B14">
        <w:tc>
          <w:tcPr>
            <w:tcW w:w="6365" w:type="dxa"/>
          </w:tcPr>
          <w:p w14:paraId="622CD43B" w14:textId="0468D33A" w:rsidR="00A158AA" w:rsidRPr="004D693E" w:rsidRDefault="00A158AA" w:rsidP="00A158AA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t xml:space="preserve">J. </w:t>
            </w:r>
            <w:r w:rsidRPr="004D693E">
              <w:rPr>
                <w:rFonts w:eastAsia="Arial Unicode MS"/>
                <w:color w:val="000000"/>
                <w:u w:color="000000"/>
              </w:rPr>
              <w:t xml:space="preserve">Reflective writings and self-assessments (ex: on </w:t>
            </w:r>
            <w:proofErr w:type="spellStart"/>
            <w:r w:rsidRPr="004D693E">
              <w:rPr>
                <w:rFonts w:eastAsia="Arial Unicode MS"/>
                <w:color w:val="000000"/>
                <w:u w:color="000000"/>
              </w:rPr>
              <w:t>CPET</w:t>
            </w:r>
            <w:proofErr w:type="spellEnd"/>
            <w:r w:rsidRPr="004D693E">
              <w:rPr>
                <w:rFonts w:eastAsia="Arial Unicode MS"/>
                <w:color w:val="000000"/>
                <w:u w:color="000000"/>
              </w:rPr>
              <w:t>) demonstrate:</w:t>
            </w:r>
          </w:p>
          <w:p w14:paraId="54BBCE56" w14:textId="486AA6D4" w:rsidR="00B92E35" w:rsidRPr="00F07B14" w:rsidRDefault="00A158AA" w:rsidP="00F07B14">
            <w:pPr>
              <w:pStyle w:val="ListParagraph"/>
              <w:numPr>
                <w:ilvl w:val="0"/>
                <w:numId w:val="36"/>
              </w:numPr>
              <w:ind w:left="697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Awareness of influence of personal or professional values on care outcomes</w:t>
            </w:r>
          </w:p>
        </w:tc>
        <w:tc>
          <w:tcPr>
            <w:tcW w:w="1273" w:type="dxa"/>
          </w:tcPr>
          <w:p w14:paraId="54BBCE57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54BBCE58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4BBCE59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BBCE5A" w14:textId="77777777" w:rsidR="00B92E35" w:rsidRPr="004D693E" w:rsidRDefault="00B92E35" w:rsidP="00A158AA">
            <w:pPr>
              <w:tabs>
                <w:tab w:val="left" w:pos="-720"/>
              </w:tabs>
              <w:suppressAutoHyphens/>
            </w:pPr>
          </w:p>
        </w:tc>
      </w:tr>
      <w:tr w:rsidR="00F07B14" w:rsidRPr="004D693E" w14:paraId="2A244D07" w14:textId="77777777" w:rsidTr="00F07B14">
        <w:tc>
          <w:tcPr>
            <w:tcW w:w="6365" w:type="dxa"/>
          </w:tcPr>
          <w:p w14:paraId="73C644A8" w14:textId="41C902D9" w:rsidR="00F07B14" w:rsidRPr="00F07B14" w:rsidRDefault="00F07B14" w:rsidP="00F07B14">
            <w:pPr>
              <w:pStyle w:val="ListParagraph"/>
              <w:numPr>
                <w:ilvl w:val="0"/>
                <w:numId w:val="36"/>
              </w:numPr>
              <w:ind w:left="697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Application of management and leadership principles in plans to influence professional nursing practice</w:t>
            </w:r>
          </w:p>
        </w:tc>
        <w:tc>
          <w:tcPr>
            <w:tcW w:w="1273" w:type="dxa"/>
          </w:tcPr>
          <w:p w14:paraId="1844E8CE" w14:textId="6AA56BB6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26A3DF69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77BE77F0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610C2640" w14:textId="77777777" w:rsidR="00F07B14" w:rsidRDefault="00F07B14" w:rsidP="00A158AA">
            <w:pPr>
              <w:tabs>
                <w:tab w:val="left" w:pos="-720"/>
              </w:tabs>
              <w:suppressAutoHyphens/>
            </w:pPr>
          </w:p>
        </w:tc>
      </w:tr>
      <w:tr w:rsidR="00F07B14" w:rsidRPr="004D693E" w14:paraId="18293A3B" w14:textId="77777777" w:rsidTr="00F07B14">
        <w:tc>
          <w:tcPr>
            <w:tcW w:w="6365" w:type="dxa"/>
          </w:tcPr>
          <w:p w14:paraId="6EAD410A" w14:textId="3F9EF237" w:rsidR="00F07B14" w:rsidRPr="00F07B14" w:rsidRDefault="00F07B14" w:rsidP="00F07B14">
            <w:pPr>
              <w:pStyle w:val="ListParagraph"/>
              <w:numPr>
                <w:ilvl w:val="0"/>
                <w:numId w:val="36"/>
              </w:numPr>
              <w:ind w:left="697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4D693E">
              <w:rPr>
                <w:rFonts w:eastAsia="Arial Unicode MS"/>
                <w:color w:val="000000"/>
                <w:u w:color="000000"/>
              </w:rPr>
              <w:t>Well-reasoned identification of strengths and goals for improvement in own professional and clinical performance</w:t>
            </w:r>
          </w:p>
        </w:tc>
        <w:tc>
          <w:tcPr>
            <w:tcW w:w="1273" w:type="dxa"/>
          </w:tcPr>
          <w:p w14:paraId="07A5035D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607EBB75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78EA6BF0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43BE0BB" w14:textId="77777777" w:rsidR="00F07B14" w:rsidRDefault="00F07B14" w:rsidP="00A158AA">
            <w:pPr>
              <w:tabs>
                <w:tab w:val="left" w:pos="-720"/>
              </w:tabs>
              <w:suppressAutoHyphens/>
            </w:pPr>
          </w:p>
        </w:tc>
      </w:tr>
      <w:tr w:rsidR="00F07B14" w:rsidRPr="004D693E" w14:paraId="7B33434A" w14:textId="77777777" w:rsidTr="00F07B14">
        <w:tc>
          <w:tcPr>
            <w:tcW w:w="6365" w:type="dxa"/>
          </w:tcPr>
          <w:p w14:paraId="677F9982" w14:textId="308B80E2" w:rsidR="00F07B14" w:rsidRPr="004D693E" w:rsidRDefault="00F07B14" w:rsidP="00F07B14">
            <w:pPr>
              <w:pStyle w:val="ListParagraph"/>
              <w:numPr>
                <w:ilvl w:val="0"/>
                <w:numId w:val="36"/>
              </w:numPr>
              <w:ind w:left="697"/>
              <w:outlineLvl w:val="0"/>
            </w:pPr>
            <w:r w:rsidRPr="00F07B14">
              <w:rPr>
                <w:rFonts w:eastAsia="Arial Unicode MS"/>
                <w:color w:val="000000"/>
                <w:u w:color="000000"/>
              </w:rPr>
              <w:t>Plans to be committed to professional nursing and life-long learning</w:t>
            </w:r>
          </w:p>
        </w:tc>
        <w:tc>
          <w:tcPr>
            <w:tcW w:w="1273" w:type="dxa"/>
          </w:tcPr>
          <w:p w14:paraId="253109B0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654D6945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65CC6F14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6ECE4B7F" w14:textId="77777777" w:rsidR="00F07B14" w:rsidRPr="004D693E" w:rsidRDefault="00F07B14" w:rsidP="00A158AA">
            <w:pPr>
              <w:tabs>
                <w:tab w:val="left" w:pos="-720"/>
              </w:tabs>
              <w:suppressAutoHyphens/>
            </w:pPr>
          </w:p>
        </w:tc>
      </w:tr>
      <w:tr w:rsidR="00A158AA" w:rsidRPr="004D693E" w14:paraId="2E97E541" w14:textId="77777777" w:rsidTr="00F07B14">
        <w:tc>
          <w:tcPr>
            <w:tcW w:w="6365" w:type="dxa"/>
          </w:tcPr>
          <w:p w14:paraId="7862CCA5" w14:textId="7E8A6D35" w:rsidR="00A158AA" w:rsidRPr="004D693E" w:rsidRDefault="00A158AA" w:rsidP="00A158AA">
            <w:pPr>
              <w:outlineLvl w:val="0"/>
            </w:pPr>
            <w:r w:rsidRPr="004D693E">
              <w:t xml:space="preserve">K. </w:t>
            </w:r>
            <w:r w:rsidRPr="004D693E">
              <w:rPr>
                <w:rFonts w:eastAsia="Arial Unicode MS"/>
                <w:u w:color="4F81BD"/>
              </w:rPr>
              <w:t>Uses critical reflection to plan actions to improve own nursing practice</w:t>
            </w:r>
          </w:p>
        </w:tc>
        <w:tc>
          <w:tcPr>
            <w:tcW w:w="1273" w:type="dxa"/>
          </w:tcPr>
          <w:p w14:paraId="0151D3E6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3B3ADF12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C8C7813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13E76199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</w:tr>
      <w:tr w:rsidR="00A158AA" w:rsidRPr="004D693E" w14:paraId="31CE34C3" w14:textId="77777777" w:rsidTr="00F07B14">
        <w:tc>
          <w:tcPr>
            <w:tcW w:w="6365" w:type="dxa"/>
          </w:tcPr>
          <w:p w14:paraId="0230B1E0" w14:textId="1F8C8AE8" w:rsidR="00A158AA" w:rsidRPr="004D693E" w:rsidRDefault="00A158AA" w:rsidP="00A158AA">
            <w:pPr>
              <w:outlineLvl w:val="0"/>
            </w:pPr>
            <w:r w:rsidRPr="004D693E">
              <w:t xml:space="preserve">L. </w:t>
            </w:r>
            <w:r w:rsidRPr="004D693E">
              <w:rPr>
                <w:rFonts w:eastAsia="Arial Unicode MS"/>
                <w:u w:color="4F81BD"/>
              </w:rPr>
              <w:t>Demonstrates effective leadership and follower behaviors</w:t>
            </w:r>
          </w:p>
        </w:tc>
        <w:tc>
          <w:tcPr>
            <w:tcW w:w="1273" w:type="dxa"/>
          </w:tcPr>
          <w:p w14:paraId="212494A0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13668516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5F0C67FE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79FE74A7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</w:tr>
      <w:tr w:rsidR="00A158AA" w:rsidRPr="004D693E" w14:paraId="16168437" w14:textId="77777777" w:rsidTr="00F07B14">
        <w:tc>
          <w:tcPr>
            <w:tcW w:w="6365" w:type="dxa"/>
          </w:tcPr>
          <w:p w14:paraId="1E97C076" w14:textId="6DB9BB79" w:rsidR="00A158AA" w:rsidRPr="004D693E" w:rsidRDefault="00A158AA" w:rsidP="00A158AA">
            <w:pPr>
              <w:outlineLvl w:val="0"/>
            </w:pPr>
            <w:r w:rsidRPr="004D693E">
              <w:t xml:space="preserve">M. </w:t>
            </w:r>
            <w:r w:rsidRPr="004D693E">
              <w:rPr>
                <w:rFonts w:eastAsia="Arial Unicode MS"/>
                <w:color w:val="000000"/>
                <w:u w:color="000000"/>
              </w:rPr>
              <w:t>Seeks out professional information to stay abreast of nursing-related political issues and activities</w:t>
            </w:r>
          </w:p>
        </w:tc>
        <w:tc>
          <w:tcPr>
            <w:tcW w:w="1273" w:type="dxa"/>
          </w:tcPr>
          <w:p w14:paraId="3EBF2E42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1264" w:type="dxa"/>
          </w:tcPr>
          <w:p w14:paraId="475E6714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93" w:type="dxa"/>
            <w:gridSpan w:val="2"/>
          </w:tcPr>
          <w:p w14:paraId="0BA54096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  <w:tc>
          <w:tcPr>
            <w:tcW w:w="900" w:type="dxa"/>
          </w:tcPr>
          <w:p w14:paraId="5DAB778F" w14:textId="77777777" w:rsidR="00A158AA" w:rsidRPr="004D693E" w:rsidRDefault="00A158AA" w:rsidP="00A158AA">
            <w:pPr>
              <w:tabs>
                <w:tab w:val="left" w:pos="-720"/>
              </w:tabs>
              <w:suppressAutoHyphens/>
            </w:pPr>
          </w:p>
        </w:tc>
      </w:tr>
      <w:tr w:rsidR="00ED277B" w:rsidRPr="004D693E" w14:paraId="54BBCE66" w14:textId="77777777" w:rsidTr="00433B57">
        <w:tc>
          <w:tcPr>
            <w:tcW w:w="10795" w:type="dxa"/>
            <w:gridSpan w:val="6"/>
          </w:tcPr>
          <w:p w14:paraId="54BBCE5C" w14:textId="06C813B0" w:rsidR="00ED277B" w:rsidRPr="004D693E" w:rsidRDefault="00592ED3" w:rsidP="00A158AA">
            <w:pPr>
              <w:tabs>
                <w:tab w:val="left" w:pos="2093"/>
              </w:tabs>
            </w:pPr>
            <w:r>
              <w:t>Comments</w:t>
            </w:r>
          </w:p>
          <w:p w14:paraId="54BBCE5D" w14:textId="77777777" w:rsidR="00ED277B" w:rsidRPr="004D693E" w:rsidRDefault="00ED277B" w:rsidP="00A158AA"/>
          <w:p w14:paraId="54BBCE5E" w14:textId="77777777" w:rsidR="00ED277B" w:rsidRPr="004D693E" w:rsidRDefault="00ED277B" w:rsidP="00A158AA"/>
          <w:p w14:paraId="54BBCE5F" w14:textId="77777777" w:rsidR="00ED277B" w:rsidRPr="004D693E" w:rsidRDefault="00ED277B" w:rsidP="00A158AA"/>
          <w:p w14:paraId="54BBCE60" w14:textId="77777777" w:rsidR="00ED277B" w:rsidRPr="004D693E" w:rsidRDefault="00ED277B" w:rsidP="00A158AA"/>
          <w:p w14:paraId="54BBCE65" w14:textId="77777777" w:rsidR="00ED277B" w:rsidRPr="004D693E" w:rsidRDefault="00ED277B" w:rsidP="00A158AA">
            <w:pPr>
              <w:tabs>
                <w:tab w:val="left" w:pos="-720"/>
              </w:tabs>
              <w:suppressAutoHyphens/>
            </w:pPr>
          </w:p>
        </w:tc>
      </w:tr>
    </w:tbl>
    <w:p w14:paraId="45BA28A9" w14:textId="776E390B" w:rsidR="00840FB8" w:rsidRPr="004D693E" w:rsidRDefault="00840FB8" w:rsidP="00A158AA">
      <w:pPr>
        <w:rPr>
          <w:b/>
        </w:rPr>
      </w:pPr>
      <w:r w:rsidRPr="004D693E">
        <w:rPr>
          <w:b/>
        </w:rPr>
        <w:br w:type="page"/>
      </w:r>
    </w:p>
    <w:p w14:paraId="7A5D0CF9" w14:textId="0FBA3AE5" w:rsidR="00F07B14" w:rsidRPr="00AA4342" w:rsidRDefault="00F07B14" w:rsidP="00F07B14">
      <w:pPr>
        <w:jc w:val="center"/>
        <w:rPr>
          <w:b/>
        </w:rPr>
      </w:pPr>
      <w:r>
        <w:rPr>
          <w:b/>
        </w:rPr>
        <w:lastRenderedPageBreak/>
        <w:t>Preliminary</w:t>
      </w:r>
      <w:r w:rsidRPr="00AA4342">
        <w:rPr>
          <w:b/>
        </w:rPr>
        <w:t xml:space="preserve">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B14" w:rsidRPr="00AA4342" w14:paraId="603474F8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5EC79E7F" w14:textId="76720A00" w:rsidR="00F07B14" w:rsidRPr="00AA4342" w:rsidRDefault="00F07B14" w:rsidP="004A1A8D">
            <w:pPr>
              <w:rPr>
                <w:b/>
              </w:rPr>
            </w:pPr>
            <w:r>
              <w:rPr>
                <w:b/>
              </w:rPr>
              <w:t>Preliminary</w:t>
            </w:r>
            <w:r w:rsidRPr="00AA4342">
              <w:rPr>
                <w:b/>
              </w:rPr>
              <w:t xml:space="preserve"> Faculty Assessment</w:t>
            </w:r>
          </w:p>
          <w:p w14:paraId="2B1859A9" w14:textId="77777777" w:rsidR="00F07B14" w:rsidRPr="00AA4342" w:rsidRDefault="00F07B14" w:rsidP="004A1A8D">
            <w:r w:rsidRPr="00AA4342">
              <w:t>(Strengths, goals, opportunities for improvement)</w:t>
            </w:r>
          </w:p>
        </w:tc>
      </w:tr>
      <w:tr w:rsidR="00F07B14" w:rsidRPr="00AA4342" w14:paraId="0592568F" w14:textId="77777777" w:rsidTr="004A1A8D">
        <w:tc>
          <w:tcPr>
            <w:tcW w:w="10790" w:type="dxa"/>
          </w:tcPr>
          <w:p w14:paraId="5778405C" w14:textId="77777777" w:rsidR="00F07B14" w:rsidRPr="00AA4342" w:rsidRDefault="00F07B14" w:rsidP="004A1A8D"/>
          <w:p w14:paraId="3B49E356" w14:textId="77777777" w:rsidR="00F07B14" w:rsidRPr="00AA4342" w:rsidRDefault="00F07B14" w:rsidP="004A1A8D"/>
          <w:p w14:paraId="1CA332E3" w14:textId="77777777" w:rsidR="00F07B14" w:rsidRPr="00AA4342" w:rsidRDefault="00F07B14" w:rsidP="004A1A8D"/>
          <w:p w14:paraId="3BE3DD5F" w14:textId="77777777" w:rsidR="00F07B14" w:rsidRPr="00AA4342" w:rsidRDefault="00F07B14" w:rsidP="004A1A8D"/>
          <w:p w14:paraId="2FB0541D" w14:textId="77777777" w:rsidR="00F07B14" w:rsidRPr="00AA4342" w:rsidRDefault="00F07B14" w:rsidP="004A1A8D"/>
          <w:p w14:paraId="1A97A4C5" w14:textId="77777777" w:rsidR="00F07B14" w:rsidRPr="00AA4342" w:rsidRDefault="00F07B14" w:rsidP="004A1A8D"/>
          <w:p w14:paraId="4698D0F0" w14:textId="77777777" w:rsidR="00F07B14" w:rsidRPr="00AA4342" w:rsidRDefault="00F07B14" w:rsidP="004A1A8D"/>
          <w:p w14:paraId="6F9469F1" w14:textId="77777777" w:rsidR="00F07B14" w:rsidRPr="00AA4342" w:rsidRDefault="00F07B14" w:rsidP="004A1A8D"/>
          <w:p w14:paraId="2BB12BD4" w14:textId="77777777" w:rsidR="00F07B14" w:rsidRPr="00AA4342" w:rsidRDefault="00F07B14" w:rsidP="004A1A8D"/>
          <w:p w14:paraId="46EB1F6F" w14:textId="77777777" w:rsidR="00F07B14" w:rsidRPr="00AA4342" w:rsidRDefault="00F07B14" w:rsidP="004A1A8D"/>
          <w:p w14:paraId="4521C0BD" w14:textId="77777777" w:rsidR="00F07B14" w:rsidRPr="00AA4342" w:rsidRDefault="00F07B14" w:rsidP="004A1A8D"/>
          <w:p w14:paraId="3AEBDD37" w14:textId="77777777" w:rsidR="00F07B14" w:rsidRPr="00AA4342" w:rsidRDefault="00F07B14" w:rsidP="004A1A8D"/>
        </w:tc>
      </w:tr>
    </w:tbl>
    <w:p w14:paraId="5A0F5BAD" w14:textId="77777777" w:rsidR="00F07B14" w:rsidRPr="00AA4342" w:rsidRDefault="00F07B14" w:rsidP="00F07B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B14" w:rsidRPr="00AA4342" w14:paraId="38F69697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1A3CF0BD" w14:textId="4DB0328B" w:rsidR="00F07B14" w:rsidRPr="00AA4342" w:rsidRDefault="00F07B14" w:rsidP="004A1A8D">
            <w:pPr>
              <w:rPr>
                <w:b/>
              </w:rPr>
            </w:pPr>
            <w:r>
              <w:rPr>
                <w:b/>
              </w:rPr>
              <w:t>Preliminary</w:t>
            </w:r>
            <w:r w:rsidRPr="00AA4342">
              <w:rPr>
                <w:b/>
              </w:rPr>
              <w:t xml:space="preserve"> Student Goals</w:t>
            </w:r>
          </w:p>
          <w:p w14:paraId="2EEC43ED" w14:textId="77777777" w:rsidR="00F07B14" w:rsidRPr="00AA4342" w:rsidRDefault="00F07B14" w:rsidP="004A1A8D">
            <w:r w:rsidRPr="00AA4342">
              <w:t>(Provide a minimum of 3 goals mutually decided upon by student and faculty)</w:t>
            </w:r>
          </w:p>
        </w:tc>
      </w:tr>
      <w:tr w:rsidR="00F07B14" w:rsidRPr="00AA4342" w14:paraId="27FCBDF5" w14:textId="77777777" w:rsidTr="004A1A8D">
        <w:tc>
          <w:tcPr>
            <w:tcW w:w="10790" w:type="dxa"/>
          </w:tcPr>
          <w:p w14:paraId="66FC013C" w14:textId="77777777" w:rsidR="00F07B14" w:rsidRPr="00AA4342" w:rsidRDefault="00F07B14" w:rsidP="004A1A8D">
            <w:r w:rsidRPr="00AA4342">
              <w:t>1.</w:t>
            </w:r>
          </w:p>
          <w:p w14:paraId="6CC84797" w14:textId="77777777" w:rsidR="00F07B14" w:rsidRPr="00AA4342" w:rsidRDefault="00F07B14" w:rsidP="004A1A8D"/>
          <w:p w14:paraId="5A6F622A" w14:textId="77777777" w:rsidR="00F07B14" w:rsidRPr="00AA4342" w:rsidRDefault="00F07B14" w:rsidP="004A1A8D"/>
          <w:p w14:paraId="7E15DE43" w14:textId="77777777" w:rsidR="00F07B14" w:rsidRPr="00AA4342" w:rsidRDefault="00F07B14" w:rsidP="004A1A8D"/>
        </w:tc>
      </w:tr>
      <w:tr w:rsidR="00F07B14" w:rsidRPr="00AA4342" w14:paraId="6A2DF0AD" w14:textId="77777777" w:rsidTr="004A1A8D">
        <w:tc>
          <w:tcPr>
            <w:tcW w:w="10790" w:type="dxa"/>
          </w:tcPr>
          <w:p w14:paraId="26101F2C" w14:textId="77777777" w:rsidR="00F07B14" w:rsidRPr="00AA4342" w:rsidRDefault="00F07B14" w:rsidP="004A1A8D">
            <w:r w:rsidRPr="00AA4342">
              <w:t>2.</w:t>
            </w:r>
          </w:p>
          <w:p w14:paraId="5388932E" w14:textId="77777777" w:rsidR="00F07B14" w:rsidRPr="00AA4342" w:rsidRDefault="00F07B14" w:rsidP="004A1A8D"/>
          <w:p w14:paraId="39832E64" w14:textId="77777777" w:rsidR="00F07B14" w:rsidRPr="00AA4342" w:rsidRDefault="00F07B14" w:rsidP="004A1A8D"/>
          <w:p w14:paraId="789794A2" w14:textId="77777777" w:rsidR="00F07B14" w:rsidRPr="00AA4342" w:rsidRDefault="00F07B14" w:rsidP="004A1A8D"/>
        </w:tc>
      </w:tr>
      <w:tr w:rsidR="00F07B14" w:rsidRPr="00AA4342" w14:paraId="6230250C" w14:textId="77777777" w:rsidTr="004A1A8D">
        <w:tc>
          <w:tcPr>
            <w:tcW w:w="10790" w:type="dxa"/>
          </w:tcPr>
          <w:p w14:paraId="7F77175A" w14:textId="77777777" w:rsidR="00F07B14" w:rsidRPr="00AA4342" w:rsidRDefault="00F07B14" w:rsidP="004A1A8D">
            <w:r w:rsidRPr="00AA4342">
              <w:t>3.</w:t>
            </w:r>
          </w:p>
          <w:p w14:paraId="16C7D73A" w14:textId="77777777" w:rsidR="00F07B14" w:rsidRPr="00AA4342" w:rsidRDefault="00F07B14" w:rsidP="004A1A8D"/>
          <w:p w14:paraId="0B98858B" w14:textId="77777777" w:rsidR="00F07B14" w:rsidRPr="00AA4342" w:rsidRDefault="00F07B14" w:rsidP="004A1A8D"/>
          <w:p w14:paraId="7547E52F" w14:textId="77777777" w:rsidR="00F07B14" w:rsidRPr="00AA4342" w:rsidRDefault="00F07B14" w:rsidP="004A1A8D"/>
        </w:tc>
      </w:tr>
      <w:tr w:rsidR="00F07B14" w:rsidRPr="00AA4342" w14:paraId="3CEF18FF" w14:textId="77777777" w:rsidTr="004A1A8D">
        <w:tc>
          <w:tcPr>
            <w:tcW w:w="10790" w:type="dxa"/>
          </w:tcPr>
          <w:p w14:paraId="6C0A29A1" w14:textId="77777777" w:rsidR="00F07B14" w:rsidRPr="00AA4342" w:rsidRDefault="00F07B14" w:rsidP="004A1A8D">
            <w:r w:rsidRPr="00AA4342">
              <w:t>Additional Goals</w:t>
            </w:r>
          </w:p>
          <w:p w14:paraId="5CEBF162" w14:textId="77777777" w:rsidR="00F07B14" w:rsidRPr="00AA4342" w:rsidRDefault="00F07B14" w:rsidP="004A1A8D"/>
          <w:p w14:paraId="62982C05" w14:textId="77777777" w:rsidR="00F07B14" w:rsidRPr="00AA4342" w:rsidRDefault="00F07B14" w:rsidP="004A1A8D"/>
          <w:p w14:paraId="02DD997B" w14:textId="77777777" w:rsidR="00F07B14" w:rsidRPr="00AA4342" w:rsidRDefault="00F07B14" w:rsidP="004A1A8D"/>
          <w:p w14:paraId="0A55B91C" w14:textId="77777777" w:rsidR="00F07B14" w:rsidRPr="00AA4342" w:rsidRDefault="00F07B14" w:rsidP="004A1A8D"/>
          <w:p w14:paraId="15AB2E36" w14:textId="77777777" w:rsidR="00F07B14" w:rsidRPr="00AA4342" w:rsidRDefault="00F07B14" w:rsidP="004A1A8D"/>
          <w:p w14:paraId="63187937" w14:textId="77777777" w:rsidR="00F07B14" w:rsidRPr="00AA4342" w:rsidRDefault="00F07B14" w:rsidP="004A1A8D"/>
        </w:tc>
      </w:tr>
    </w:tbl>
    <w:p w14:paraId="3B9EC0E9" w14:textId="77777777" w:rsidR="00F07B14" w:rsidRPr="00AA4342" w:rsidRDefault="00F07B14" w:rsidP="00F07B14">
      <w:pPr>
        <w:spacing w:after="0" w:line="240" w:lineRule="auto"/>
      </w:pPr>
    </w:p>
    <w:p w14:paraId="5A78A37D" w14:textId="77777777" w:rsidR="00592ED3" w:rsidRPr="00AA4342" w:rsidRDefault="00592ED3" w:rsidP="00592ED3">
      <w:pPr>
        <w:spacing w:after="0" w:line="240" w:lineRule="auto"/>
      </w:pPr>
      <w:r w:rsidRPr="00AA4342">
        <w:t>I will work with my faculty in meeting these goals.</w:t>
      </w:r>
    </w:p>
    <w:p w14:paraId="6124D0BF" w14:textId="77777777" w:rsidR="00592ED3" w:rsidRPr="00AA4342" w:rsidRDefault="00592ED3" w:rsidP="00592ED3">
      <w:pPr>
        <w:spacing w:after="0" w:line="240" w:lineRule="auto"/>
      </w:pPr>
    </w:p>
    <w:p w14:paraId="5C69142A" w14:textId="77777777" w:rsidR="00592ED3" w:rsidRPr="00AA4342" w:rsidRDefault="00592ED3" w:rsidP="00592ED3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63774DC" w14:textId="77777777" w:rsidR="00592ED3" w:rsidRPr="00AA4342" w:rsidRDefault="00592ED3" w:rsidP="00592ED3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88B0173" w14:textId="77777777" w:rsidR="00592ED3" w:rsidRPr="00AA4342" w:rsidRDefault="00592ED3" w:rsidP="00592ED3">
      <w:pPr>
        <w:spacing w:after="0" w:line="240" w:lineRule="auto"/>
      </w:pPr>
    </w:p>
    <w:p w14:paraId="67C37756" w14:textId="77777777" w:rsidR="00592ED3" w:rsidRPr="00AA4342" w:rsidRDefault="00592ED3" w:rsidP="00592ED3">
      <w:pPr>
        <w:spacing w:after="0" w:line="240" w:lineRule="auto"/>
      </w:pPr>
      <w:r w:rsidRPr="00AA4342">
        <w:t xml:space="preserve">I agree and will support this growth. </w:t>
      </w:r>
    </w:p>
    <w:p w14:paraId="50C600EC" w14:textId="77777777" w:rsidR="00592ED3" w:rsidRPr="00AA4342" w:rsidRDefault="00592ED3" w:rsidP="00592ED3">
      <w:pPr>
        <w:spacing w:after="0" w:line="240" w:lineRule="auto"/>
      </w:pPr>
    </w:p>
    <w:p w14:paraId="571E400A" w14:textId="77777777" w:rsidR="00592ED3" w:rsidRPr="00AA4342" w:rsidRDefault="00592ED3" w:rsidP="00592ED3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E8BA576" w14:textId="77777777" w:rsidR="00592ED3" w:rsidRPr="00AA4342" w:rsidRDefault="00592ED3" w:rsidP="00592ED3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E5773F1" w14:textId="77777777" w:rsidR="00592ED3" w:rsidRPr="00AA4342" w:rsidRDefault="00592ED3" w:rsidP="00592ED3">
      <w:pPr>
        <w:spacing w:after="0" w:line="240" w:lineRule="auto"/>
      </w:pPr>
    </w:p>
    <w:p w14:paraId="4C079062" w14:textId="00729B43" w:rsidR="00592ED3" w:rsidRPr="00AA4342" w:rsidRDefault="00F5338B" w:rsidP="00592ED3">
      <w:pPr>
        <w:spacing w:after="0" w:line="240" w:lineRule="auto"/>
      </w:pPr>
      <w:r>
        <w:t xml:space="preserve">Clinical </w:t>
      </w:r>
      <w:r w:rsidR="00EC4624">
        <w:t>Absence Dates</w:t>
      </w:r>
      <w:r w:rsidR="00592ED3" w:rsidRPr="00AA4342">
        <w:rPr>
          <w:u w:val="single"/>
        </w:rPr>
        <w:tab/>
      </w:r>
      <w:r w:rsidR="00592ED3" w:rsidRPr="00AA4342">
        <w:rPr>
          <w:u w:val="single"/>
        </w:rPr>
        <w:tab/>
      </w:r>
      <w:r w:rsidR="00592ED3" w:rsidRPr="00AA4342">
        <w:rPr>
          <w:u w:val="single"/>
        </w:rPr>
        <w:tab/>
      </w:r>
      <w:r w:rsidR="00592ED3" w:rsidRPr="00AA4342">
        <w:rPr>
          <w:u w:val="single"/>
        </w:rPr>
        <w:tab/>
      </w:r>
      <w:r w:rsidR="00EC4624">
        <w:rPr>
          <w:u w:val="single"/>
        </w:rPr>
        <w:tab/>
      </w:r>
      <w:r w:rsidR="00EC4624">
        <w:rPr>
          <w:u w:val="single"/>
        </w:rPr>
        <w:tab/>
      </w:r>
      <w:r w:rsidR="00EC4624" w:rsidRPr="00EC4624">
        <w:tab/>
        <w:t>Clinical Make Up Dates</w:t>
      </w:r>
      <w:r w:rsidR="00EC4624">
        <w:rPr>
          <w:u w:val="single"/>
        </w:rPr>
        <w:tab/>
      </w:r>
      <w:r w:rsidR="00EC4624">
        <w:rPr>
          <w:u w:val="single"/>
        </w:rPr>
        <w:tab/>
      </w:r>
      <w:r w:rsidR="00EC4624">
        <w:rPr>
          <w:u w:val="single"/>
        </w:rPr>
        <w:tab/>
      </w:r>
      <w:r w:rsidR="00EC4624">
        <w:rPr>
          <w:u w:val="single"/>
        </w:rPr>
        <w:tab/>
      </w:r>
    </w:p>
    <w:p w14:paraId="2C6BC368" w14:textId="77777777" w:rsidR="00592ED3" w:rsidRDefault="00592ED3">
      <w:pPr>
        <w:rPr>
          <w:b/>
        </w:rPr>
      </w:pPr>
      <w:r>
        <w:rPr>
          <w:b/>
        </w:rPr>
        <w:br w:type="page"/>
      </w:r>
    </w:p>
    <w:p w14:paraId="0321F9E2" w14:textId="75D94CFF" w:rsidR="00F07B14" w:rsidRPr="00AA4342" w:rsidRDefault="00F07B14" w:rsidP="00F07B14">
      <w:pPr>
        <w:spacing w:after="0" w:line="240" w:lineRule="auto"/>
        <w:jc w:val="center"/>
        <w:rPr>
          <w:b/>
        </w:rPr>
      </w:pPr>
      <w:r w:rsidRPr="00AA4342">
        <w:rPr>
          <w:b/>
        </w:rPr>
        <w:lastRenderedPageBreak/>
        <w:t>Final Assessment</w:t>
      </w:r>
    </w:p>
    <w:p w14:paraId="497C0F58" w14:textId="77777777" w:rsidR="00F07B14" w:rsidRPr="00AA4342" w:rsidRDefault="00F07B14" w:rsidP="00F07B14">
      <w:pPr>
        <w:spacing w:after="0" w:line="240" w:lineRule="auto"/>
        <w:jc w:val="center"/>
        <w:rPr>
          <w:b/>
        </w:rPr>
      </w:pPr>
      <w:r>
        <w:rPr>
          <w:b/>
        </w:rPr>
        <w:t>*Faculty: P</w:t>
      </w:r>
      <w:r w:rsidRPr="00AA4342">
        <w:rPr>
          <w:b/>
        </w:rPr>
        <w:t xml:space="preserve">lease provide a copy of this Final Assessment for the student </w:t>
      </w:r>
      <w:r>
        <w:rPr>
          <w:b/>
        </w:rPr>
        <w:t>after completion of this course</w:t>
      </w:r>
    </w:p>
    <w:p w14:paraId="37657E4F" w14:textId="77777777" w:rsidR="00F07B14" w:rsidRPr="00AA4342" w:rsidRDefault="00F07B14" w:rsidP="00F07B14">
      <w:pPr>
        <w:spacing w:after="0" w:line="240" w:lineRule="auto"/>
        <w:jc w:val="center"/>
        <w:rPr>
          <w:b/>
        </w:rPr>
      </w:pPr>
      <w:r w:rsidRPr="00AA4342">
        <w:rPr>
          <w:b/>
        </w:rPr>
        <w:t>*Students: Please retain a copy of this Final Assessment and share with your</w:t>
      </w:r>
      <w:r>
        <w:rPr>
          <w:b/>
        </w:rPr>
        <w:t xml:space="preserve"> clinical faculty next semester</w:t>
      </w:r>
    </w:p>
    <w:p w14:paraId="4BAB774A" w14:textId="77777777" w:rsidR="00F07B14" w:rsidRPr="00AA4342" w:rsidRDefault="00F07B14" w:rsidP="00F07B14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B14" w:rsidRPr="00AA4342" w14:paraId="2C8A050E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0C0C1C84" w14:textId="77777777" w:rsidR="00F07B14" w:rsidRPr="00AA4342" w:rsidRDefault="00F07B14" w:rsidP="004A1A8D">
            <w:pPr>
              <w:rPr>
                <w:b/>
              </w:rPr>
            </w:pPr>
            <w:r w:rsidRPr="00AA4342">
              <w:rPr>
                <w:b/>
              </w:rPr>
              <w:t>Final Student Assessment</w:t>
            </w:r>
          </w:p>
          <w:p w14:paraId="47AEA422" w14:textId="77777777" w:rsidR="00F07B14" w:rsidRPr="00AA4342" w:rsidRDefault="00F07B14" w:rsidP="004A1A8D">
            <w:r w:rsidRPr="00AA4342">
              <w:t>(strengths, attainment of goals and opportunities for improvement next semester)</w:t>
            </w:r>
          </w:p>
          <w:p w14:paraId="11DB7E54" w14:textId="77777777" w:rsidR="00F07B14" w:rsidRPr="00AA4342" w:rsidRDefault="00F07B14" w:rsidP="004A1A8D">
            <w:pPr>
              <w:rPr>
                <w:b/>
              </w:rPr>
            </w:pPr>
            <w:r w:rsidRPr="00AA4342">
              <w:t>What opportunities do you see are needed next semester to improve you as a nurse?</w:t>
            </w:r>
          </w:p>
        </w:tc>
      </w:tr>
      <w:tr w:rsidR="00F07B14" w:rsidRPr="00AA4342" w14:paraId="6A9E9CEB" w14:textId="77777777" w:rsidTr="004A1A8D">
        <w:tc>
          <w:tcPr>
            <w:tcW w:w="10790" w:type="dxa"/>
          </w:tcPr>
          <w:p w14:paraId="45F0A7D4" w14:textId="77777777" w:rsidR="00F07B14" w:rsidRPr="00AA4342" w:rsidRDefault="00F07B14" w:rsidP="004A1A8D"/>
          <w:p w14:paraId="3C633D44" w14:textId="77777777" w:rsidR="00F07B14" w:rsidRPr="00AA4342" w:rsidRDefault="00F07B14" w:rsidP="004A1A8D"/>
          <w:p w14:paraId="107FBB32" w14:textId="77777777" w:rsidR="00F07B14" w:rsidRPr="00AA4342" w:rsidRDefault="00F07B14" w:rsidP="004A1A8D"/>
          <w:p w14:paraId="0F3D22D1" w14:textId="77777777" w:rsidR="00F07B14" w:rsidRPr="00AA4342" w:rsidRDefault="00F07B14" w:rsidP="004A1A8D"/>
          <w:p w14:paraId="7A424077" w14:textId="77777777" w:rsidR="00F07B14" w:rsidRPr="00AA4342" w:rsidRDefault="00F07B14" w:rsidP="004A1A8D"/>
          <w:p w14:paraId="5AB014AF" w14:textId="77777777" w:rsidR="00F07B14" w:rsidRPr="00AA4342" w:rsidRDefault="00F07B14" w:rsidP="004A1A8D"/>
          <w:p w14:paraId="3016565E" w14:textId="77777777" w:rsidR="00F07B14" w:rsidRPr="00AA4342" w:rsidRDefault="00F07B14" w:rsidP="004A1A8D"/>
          <w:p w14:paraId="63FC10FD" w14:textId="77777777" w:rsidR="00F07B14" w:rsidRPr="00AA4342" w:rsidRDefault="00F07B14" w:rsidP="004A1A8D"/>
          <w:p w14:paraId="5824A6A1" w14:textId="77777777" w:rsidR="00F07B14" w:rsidRPr="00AA4342" w:rsidRDefault="00F07B14" w:rsidP="004A1A8D"/>
          <w:p w14:paraId="11195DD6" w14:textId="77777777" w:rsidR="00F07B14" w:rsidRPr="00AA4342" w:rsidRDefault="00F07B14" w:rsidP="004A1A8D"/>
          <w:p w14:paraId="15318B13" w14:textId="77777777" w:rsidR="00F07B14" w:rsidRPr="00AA4342" w:rsidRDefault="00F07B14" w:rsidP="004A1A8D"/>
          <w:p w14:paraId="28B11173" w14:textId="77777777" w:rsidR="00F07B14" w:rsidRPr="00AA4342" w:rsidRDefault="00F07B14" w:rsidP="004A1A8D"/>
          <w:p w14:paraId="2BF72F70" w14:textId="77777777" w:rsidR="00F07B14" w:rsidRPr="00AA4342" w:rsidRDefault="00F07B14" w:rsidP="004A1A8D"/>
          <w:p w14:paraId="44E39A2D" w14:textId="77777777" w:rsidR="00F07B14" w:rsidRPr="00AA4342" w:rsidRDefault="00F07B14" w:rsidP="004A1A8D"/>
        </w:tc>
      </w:tr>
    </w:tbl>
    <w:p w14:paraId="61F6C4C7" w14:textId="77777777" w:rsidR="00F07B14" w:rsidRPr="00AA4342" w:rsidRDefault="00F07B14" w:rsidP="00F07B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B14" w:rsidRPr="00AA4342" w14:paraId="501A7A0D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52E7E53A" w14:textId="77777777" w:rsidR="00F07B14" w:rsidRPr="00AA4342" w:rsidRDefault="00F07B14" w:rsidP="004A1A8D">
            <w:r w:rsidRPr="00AA4342">
              <w:rPr>
                <w:b/>
              </w:rPr>
              <w:t>Final Faculty Assessmen</w:t>
            </w:r>
            <w:r w:rsidRPr="00AA4342">
              <w:t>t</w:t>
            </w:r>
          </w:p>
          <w:p w14:paraId="2551C13B" w14:textId="77777777" w:rsidR="00F07B14" w:rsidRPr="00AA4342" w:rsidRDefault="00F07B14" w:rsidP="004A1A8D">
            <w:r w:rsidRPr="00AA4342">
              <w:t>(strengths, attainment of goals and opportunities for improvement next semester)</w:t>
            </w:r>
          </w:p>
          <w:p w14:paraId="4C6EC222" w14:textId="77777777" w:rsidR="00F07B14" w:rsidRPr="00AA4342" w:rsidRDefault="00F07B14" w:rsidP="004A1A8D">
            <w:r w:rsidRPr="00AA4342">
              <w:t>What areas or opportunities are needed to continue or improve for next semester?</w:t>
            </w:r>
          </w:p>
        </w:tc>
      </w:tr>
      <w:tr w:rsidR="00F07B14" w:rsidRPr="00AA4342" w14:paraId="2FF08F44" w14:textId="77777777" w:rsidTr="004A1A8D">
        <w:tc>
          <w:tcPr>
            <w:tcW w:w="10790" w:type="dxa"/>
          </w:tcPr>
          <w:p w14:paraId="22C92D8D" w14:textId="77777777" w:rsidR="00F07B14" w:rsidRPr="00AA4342" w:rsidRDefault="00F07B14" w:rsidP="004A1A8D"/>
          <w:p w14:paraId="1AE5321F" w14:textId="77777777" w:rsidR="00F07B14" w:rsidRPr="00AA4342" w:rsidRDefault="00F07B14" w:rsidP="004A1A8D"/>
          <w:p w14:paraId="65C09611" w14:textId="77777777" w:rsidR="00F07B14" w:rsidRPr="00AA4342" w:rsidRDefault="00F07B14" w:rsidP="004A1A8D"/>
          <w:p w14:paraId="2849FCF8" w14:textId="77777777" w:rsidR="00F07B14" w:rsidRPr="00AA4342" w:rsidRDefault="00F07B14" w:rsidP="004A1A8D"/>
          <w:p w14:paraId="397A740F" w14:textId="77777777" w:rsidR="00F07B14" w:rsidRPr="00AA4342" w:rsidRDefault="00F07B14" w:rsidP="004A1A8D"/>
          <w:p w14:paraId="29C3459B" w14:textId="77777777" w:rsidR="00F07B14" w:rsidRPr="00AA4342" w:rsidRDefault="00F07B14" w:rsidP="004A1A8D"/>
          <w:p w14:paraId="43522333" w14:textId="77777777" w:rsidR="00F07B14" w:rsidRPr="00AA4342" w:rsidRDefault="00F07B14" w:rsidP="004A1A8D"/>
          <w:p w14:paraId="411D37D7" w14:textId="77777777" w:rsidR="00F07B14" w:rsidRPr="00AA4342" w:rsidRDefault="00F07B14" w:rsidP="004A1A8D"/>
          <w:p w14:paraId="18F4048E" w14:textId="77777777" w:rsidR="00F07B14" w:rsidRPr="00AA4342" w:rsidRDefault="00F07B14" w:rsidP="004A1A8D"/>
          <w:p w14:paraId="3EC10D21" w14:textId="77777777" w:rsidR="00F07B14" w:rsidRPr="00AA4342" w:rsidRDefault="00F07B14" w:rsidP="004A1A8D"/>
          <w:p w14:paraId="0F21759F" w14:textId="77777777" w:rsidR="00F07B14" w:rsidRPr="00AA4342" w:rsidRDefault="00F07B14" w:rsidP="004A1A8D"/>
          <w:p w14:paraId="11AA04F2" w14:textId="77777777" w:rsidR="00F07B14" w:rsidRPr="00AA4342" w:rsidRDefault="00F07B14" w:rsidP="004A1A8D"/>
          <w:p w14:paraId="428C6386" w14:textId="77777777" w:rsidR="00F07B14" w:rsidRPr="00AA4342" w:rsidRDefault="00F07B14" w:rsidP="004A1A8D"/>
          <w:p w14:paraId="1ED2DA95" w14:textId="77777777" w:rsidR="00F07B14" w:rsidRPr="00AA4342" w:rsidRDefault="00F07B14" w:rsidP="004A1A8D"/>
          <w:p w14:paraId="1A1843DF" w14:textId="77777777" w:rsidR="00F07B14" w:rsidRPr="00AA4342" w:rsidRDefault="00F07B14" w:rsidP="004A1A8D"/>
        </w:tc>
      </w:tr>
    </w:tbl>
    <w:p w14:paraId="7BC7555C" w14:textId="77777777" w:rsidR="00592ED3" w:rsidRPr="00AA4342" w:rsidRDefault="00592ED3" w:rsidP="00592ED3">
      <w:pPr>
        <w:spacing w:after="0" w:line="240" w:lineRule="auto"/>
      </w:pPr>
      <w:r w:rsidRPr="00AA4342">
        <w:t>I will work with my faculty in meeting these goals.</w:t>
      </w:r>
    </w:p>
    <w:p w14:paraId="292296D8" w14:textId="77777777" w:rsidR="00592ED3" w:rsidRPr="00AA4342" w:rsidRDefault="00592ED3" w:rsidP="00592ED3">
      <w:pPr>
        <w:spacing w:after="0" w:line="240" w:lineRule="auto"/>
      </w:pPr>
    </w:p>
    <w:p w14:paraId="2F01B004" w14:textId="77777777" w:rsidR="00592ED3" w:rsidRPr="00AA4342" w:rsidRDefault="00592ED3" w:rsidP="00592ED3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ECA513B" w14:textId="77777777" w:rsidR="00592ED3" w:rsidRPr="00AA4342" w:rsidRDefault="00592ED3" w:rsidP="00592ED3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29B4515" w14:textId="77777777" w:rsidR="00592ED3" w:rsidRPr="00AA4342" w:rsidRDefault="00592ED3" w:rsidP="00592ED3">
      <w:pPr>
        <w:spacing w:after="0" w:line="240" w:lineRule="auto"/>
      </w:pPr>
    </w:p>
    <w:p w14:paraId="79B6322F" w14:textId="77777777" w:rsidR="00592ED3" w:rsidRPr="00AA4342" w:rsidRDefault="00592ED3" w:rsidP="00592ED3">
      <w:pPr>
        <w:spacing w:after="0" w:line="240" w:lineRule="auto"/>
      </w:pPr>
      <w:r w:rsidRPr="00AA4342">
        <w:t xml:space="preserve">I agree and will support this growth. </w:t>
      </w:r>
    </w:p>
    <w:p w14:paraId="5DB02311" w14:textId="77777777" w:rsidR="00592ED3" w:rsidRPr="00AA4342" w:rsidRDefault="00592ED3" w:rsidP="00592ED3">
      <w:pPr>
        <w:spacing w:after="0" w:line="240" w:lineRule="auto"/>
      </w:pPr>
    </w:p>
    <w:p w14:paraId="493E35E4" w14:textId="77777777" w:rsidR="00592ED3" w:rsidRPr="00AA4342" w:rsidRDefault="00592ED3" w:rsidP="00592ED3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2A64930" w14:textId="77777777" w:rsidR="00592ED3" w:rsidRPr="00AA4342" w:rsidRDefault="00592ED3" w:rsidP="00592ED3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169F6901" w14:textId="77777777" w:rsidR="00EC4624" w:rsidRPr="00AA4342" w:rsidRDefault="00EC4624" w:rsidP="00EC4624">
      <w:pPr>
        <w:spacing w:after="0" w:line="240" w:lineRule="auto"/>
      </w:pPr>
    </w:p>
    <w:p w14:paraId="0AC3AE41" w14:textId="2FE42BB3" w:rsidR="00F07B14" w:rsidRPr="00AA4342" w:rsidRDefault="00EC4624" w:rsidP="00EC4624">
      <w:pPr>
        <w:spacing w:after="0" w:line="240" w:lineRule="auto"/>
      </w:pPr>
      <w:r>
        <w:t>Clinical Absence Dates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4624">
        <w:tab/>
        <w:t>Clinical Make Up 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07B14" w:rsidRPr="00AA4342" w:rsidSect="003A328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8EC9" w14:textId="77777777" w:rsidR="006B23B8" w:rsidRDefault="006B23B8" w:rsidP="00A112AE">
      <w:pPr>
        <w:spacing w:after="0" w:line="240" w:lineRule="auto"/>
      </w:pPr>
      <w:r>
        <w:separator/>
      </w:r>
    </w:p>
  </w:endnote>
  <w:endnote w:type="continuationSeparator" w:id="0">
    <w:p w14:paraId="64BC299F" w14:textId="77777777" w:rsidR="006B23B8" w:rsidRDefault="006B23B8" w:rsidP="00A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1341896568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5F0E4BDE" w14:textId="55DD8DE4" w:rsidR="00A158AA" w:rsidRPr="00C9598F" w:rsidRDefault="00A158AA" w:rsidP="00A158AA">
        <w:pPr>
          <w:pStyle w:val="NoSpacing"/>
          <w:rPr>
            <w:rFonts w:asciiTheme="minorHAnsi" w:hAnsiTheme="minorHAnsi"/>
            <w:color w:val="A6A6A6" w:themeColor="background1" w:themeShade="A6"/>
            <w:sz w:val="22"/>
            <w:szCs w:val="22"/>
          </w:rPr>
        </w:pP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 xml:space="preserve">NUR 327 Leadership Dimensions in Nursing </w:t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ab/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ab/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ab/>
          <w:t xml:space="preserve">Updated </w:t>
        </w:r>
        <w:r>
          <w:rPr>
            <w:rFonts w:asciiTheme="minorHAnsi" w:hAnsiTheme="minorHAnsi"/>
            <w:color w:val="A6A6A6" w:themeColor="background1" w:themeShade="A6"/>
            <w:sz w:val="22"/>
            <w:szCs w:val="22"/>
          </w:rPr>
          <w:t>01/16</w:t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>/201</w:t>
        </w:r>
        <w:r>
          <w:rPr>
            <w:rFonts w:asciiTheme="minorHAnsi" w:hAnsiTheme="minorHAnsi"/>
            <w:color w:val="A6A6A6" w:themeColor="background1" w:themeShade="A6"/>
            <w:sz w:val="22"/>
            <w:szCs w:val="22"/>
          </w:rPr>
          <w:t>9</w:t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ab/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ab/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ab/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tab/>
          <w:t xml:space="preserve">Page </w:t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fldChar w:fldCharType="begin"/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instrText xml:space="preserve"> PAGE   \* MERGEFORMAT </w:instrText>
        </w:r>
        <w:r w:rsidRPr="00C9598F">
          <w:rPr>
            <w:rFonts w:asciiTheme="minorHAnsi" w:hAnsiTheme="minorHAnsi"/>
            <w:color w:val="A6A6A6" w:themeColor="background1" w:themeShade="A6"/>
            <w:sz w:val="22"/>
            <w:szCs w:val="22"/>
          </w:rPr>
          <w:fldChar w:fldCharType="separate"/>
        </w:r>
        <w:r w:rsidR="00CD2D2D">
          <w:rPr>
            <w:rFonts w:asciiTheme="minorHAnsi" w:hAnsiTheme="minorHAnsi"/>
            <w:noProof/>
            <w:color w:val="A6A6A6" w:themeColor="background1" w:themeShade="A6"/>
            <w:sz w:val="22"/>
            <w:szCs w:val="22"/>
          </w:rPr>
          <w:t>3</w:t>
        </w:r>
        <w:r w:rsidRPr="00C9598F">
          <w:rPr>
            <w:rFonts w:asciiTheme="minorHAnsi" w:hAnsiTheme="minorHAnsi"/>
            <w:noProof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54BBCEC0" w14:textId="727833EC" w:rsidR="00A158AA" w:rsidRPr="00D1169F" w:rsidRDefault="00A158AA" w:rsidP="00433B57">
    <w:pPr>
      <w:pStyle w:val="Footer"/>
      <w:tabs>
        <w:tab w:val="clear" w:pos="4680"/>
        <w:tab w:val="left" w:pos="5040"/>
      </w:tabs>
      <w:jc w:val="cen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5203" w14:textId="77777777" w:rsidR="006B23B8" w:rsidRDefault="006B23B8" w:rsidP="00A112AE">
      <w:pPr>
        <w:spacing w:after="0" w:line="240" w:lineRule="auto"/>
      </w:pPr>
      <w:r>
        <w:separator/>
      </w:r>
    </w:p>
  </w:footnote>
  <w:footnote w:type="continuationSeparator" w:id="0">
    <w:p w14:paraId="3D30C29D" w14:textId="77777777" w:rsidR="006B23B8" w:rsidRDefault="006B23B8" w:rsidP="00A1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8A0"/>
    <w:multiLevelType w:val="hybridMultilevel"/>
    <w:tmpl w:val="1BE6CF6A"/>
    <w:lvl w:ilvl="0" w:tplc="2BDA9C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5298"/>
    <w:multiLevelType w:val="hybridMultilevel"/>
    <w:tmpl w:val="81C6EC6A"/>
    <w:lvl w:ilvl="0" w:tplc="49909FF8">
      <w:start w:val="1"/>
      <w:numFmt w:val="decimal"/>
      <w:lvlText w:val="%1."/>
      <w:lvlJc w:val="left"/>
      <w:pPr>
        <w:ind w:left="-90" w:hanging="360"/>
      </w:pPr>
      <w:rPr>
        <w:rFonts w:ascii="Calibri" w:eastAsia="Times New Roman" w:hAnsi="Calibri" w:cs="Times New Roman"/>
        <w:b/>
      </w:rPr>
    </w:lvl>
    <w:lvl w:ilvl="1" w:tplc="09FEA612">
      <w:start w:val="1"/>
      <w:numFmt w:val="decimal"/>
      <w:lvlText w:val="%2)"/>
      <w:lvlJc w:val="left"/>
      <w:pPr>
        <w:ind w:left="6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76D1C7C"/>
    <w:multiLevelType w:val="hybridMultilevel"/>
    <w:tmpl w:val="02085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31E82"/>
    <w:multiLevelType w:val="hybridMultilevel"/>
    <w:tmpl w:val="471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74EEA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405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C34"/>
    <w:multiLevelType w:val="hybridMultilevel"/>
    <w:tmpl w:val="B746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10E0"/>
    <w:multiLevelType w:val="hybridMultilevel"/>
    <w:tmpl w:val="E028F69A"/>
    <w:lvl w:ilvl="0" w:tplc="89089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5031E"/>
    <w:multiLevelType w:val="hybridMultilevel"/>
    <w:tmpl w:val="E7CE65F4"/>
    <w:lvl w:ilvl="0" w:tplc="DB62C7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1442"/>
    <w:multiLevelType w:val="hybridMultilevel"/>
    <w:tmpl w:val="B2E45554"/>
    <w:lvl w:ilvl="0" w:tplc="89089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2AAE"/>
    <w:multiLevelType w:val="hybridMultilevel"/>
    <w:tmpl w:val="FC8C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7F8F"/>
    <w:multiLevelType w:val="hybridMultilevel"/>
    <w:tmpl w:val="D7D0F178"/>
    <w:lvl w:ilvl="0" w:tplc="89089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E12F50C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71326"/>
    <w:multiLevelType w:val="hybridMultilevel"/>
    <w:tmpl w:val="DB9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0F46"/>
    <w:multiLevelType w:val="hybridMultilevel"/>
    <w:tmpl w:val="47807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D17E66"/>
    <w:multiLevelType w:val="hybridMultilevel"/>
    <w:tmpl w:val="B77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60C2B"/>
    <w:multiLevelType w:val="hybridMultilevel"/>
    <w:tmpl w:val="97FC3816"/>
    <w:lvl w:ilvl="0" w:tplc="89089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87A4F"/>
    <w:multiLevelType w:val="hybridMultilevel"/>
    <w:tmpl w:val="5F2EDD26"/>
    <w:lvl w:ilvl="0" w:tplc="89089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45F"/>
    <w:multiLevelType w:val="hybridMultilevel"/>
    <w:tmpl w:val="78F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E6044"/>
    <w:multiLevelType w:val="hybridMultilevel"/>
    <w:tmpl w:val="6C3A694C"/>
    <w:lvl w:ilvl="0" w:tplc="F162EAAC">
      <w:start w:val="1"/>
      <w:numFmt w:val="decimal"/>
      <w:lvlText w:val="%1."/>
      <w:lvlJc w:val="left"/>
      <w:pPr>
        <w:ind w:left="-90" w:hanging="360"/>
      </w:pPr>
      <w:rPr>
        <w:rFonts w:ascii="Calibri" w:eastAsia="Times New Roman" w:hAnsi="Calibri" w:cs="Times New Roman"/>
        <w:b/>
      </w:rPr>
    </w:lvl>
    <w:lvl w:ilvl="1" w:tplc="09FEA612">
      <w:start w:val="1"/>
      <w:numFmt w:val="decimal"/>
      <w:lvlText w:val="%2)"/>
      <w:lvlJc w:val="left"/>
      <w:pPr>
        <w:ind w:left="6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374E6DE4"/>
    <w:multiLevelType w:val="hybridMultilevel"/>
    <w:tmpl w:val="98325486"/>
    <w:lvl w:ilvl="0" w:tplc="33FEEE3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70DD9"/>
    <w:multiLevelType w:val="hybridMultilevel"/>
    <w:tmpl w:val="90B855EC"/>
    <w:lvl w:ilvl="0" w:tplc="B86C8FBA">
      <w:start w:val="1"/>
      <w:numFmt w:val="decimal"/>
      <w:lvlText w:val="%1."/>
      <w:lvlJc w:val="left"/>
      <w:pPr>
        <w:ind w:left="-90" w:hanging="360"/>
      </w:pPr>
      <w:rPr>
        <w:rFonts w:ascii="Calibri" w:eastAsia="Times New Roman" w:hAnsi="Calibri" w:cs="Times New Roman"/>
        <w:b/>
      </w:rPr>
    </w:lvl>
    <w:lvl w:ilvl="1" w:tplc="09FEA612">
      <w:start w:val="1"/>
      <w:numFmt w:val="decimal"/>
      <w:lvlText w:val="%2)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3A591D1C"/>
    <w:multiLevelType w:val="hybridMultilevel"/>
    <w:tmpl w:val="D0F6EB2A"/>
    <w:lvl w:ilvl="0" w:tplc="62A82AFC">
      <w:start w:val="1"/>
      <w:numFmt w:val="decimal"/>
      <w:lvlText w:val="%1."/>
      <w:lvlJc w:val="left"/>
      <w:pPr>
        <w:ind w:left="-90" w:hanging="360"/>
      </w:pPr>
      <w:rPr>
        <w:rFonts w:ascii="Calibri" w:eastAsia="Times New Roman" w:hAnsi="Calibri" w:cs="Times New Roman"/>
        <w:b/>
      </w:rPr>
    </w:lvl>
    <w:lvl w:ilvl="1" w:tplc="09FEA612">
      <w:start w:val="1"/>
      <w:numFmt w:val="decimal"/>
      <w:lvlText w:val="%2)"/>
      <w:lvlJc w:val="left"/>
      <w:pPr>
        <w:ind w:left="6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3A6D3A0E"/>
    <w:multiLevelType w:val="hybridMultilevel"/>
    <w:tmpl w:val="E51C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83CB6"/>
    <w:multiLevelType w:val="hybridMultilevel"/>
    <w:tmpl w:val="90B4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D1EE0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C5076"/>
    <w:multiLevelType w:val="hybridMultilevel"/>
    <w:tmpl w:val="307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E4E1D"/>
    <w:multiLevelType w:val="hybridMultilevel"/>
    <w:tmpl w:val="D1D45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604C6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07F85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95FB5"/>
    <w:multiLevelType w:val="hybridMultilevel"/>
    <w:tmpl w:val="C1A45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81D5094"/>
    <w:multiLevelType w:val="hybridMultilevel"/>
    <w:tmpl w:val="FA5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370ED"/>
    <w:multiLevelType w:val="hybridMultilevel"/>
    <w:tmpl w:val="9104B2CE"/>
    <w:lvl w:ilvl="0" w:tplc="4CDCF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26845"/>
    <w:multiLevelType w:val="hybridMultilevel"/>
    <w:tmpl w:val="2D2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22DF2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A2E54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4EE6"/>
    <w:multiLevelType w:val="hybridMultilevel"/>
    <w:tmpl w:val="47B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D13AD"/>
    <w:multiLevelType w:val="hybridMultilevel"/>
    <w:tmpl w:val="19A6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D431C"/>
    <w:multiLevelType w:val="hybridMultilevel"/>
    <w:tmpl w:val="A46A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7068D"/>
    <w:multiLevelType w:val="hybridMultilevel"/>
    <w:tmpl w:val="D4101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21FDE"/>
    <w:multiLevelType w:val="hybridMultilevel"/>
    <w:tmpl w:val="D0A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65FA0"/>
    <w:multiLevelType w:val="hybridMultilevel"/>
    <w:tmpl w:val="B4489A9C"/>
    <w:lvl w:ilvl="0" w:tplc="8908958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5304A"/>
    <w:multiLevelType w:val="hybridMultilevel"/>
    <w:tmpl w:val="CBAE5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E05F1"/>
    <w:multiLevelType w:val="hybridMultilevel"/>
    <w:tmpl w:val="7C2A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22B5C"/>
    <w:multiLevelType w:val="hybridMultilevel"/>
    <w:tmpl w:val="5A889690"/>
    <w:lvl w:ilvl="0" w:tplc="B86C8FBA">
      <w:start w:val="1"/>
      <w:numFmt w:val="decimal"/>
      <w:lvlText w:val="%1."/>
      <w:lvlJc w:val="left"/>
      <w:pPr>
        <w:ind w:left="-90" w:hanging="360"/>
      </w:pPr>
      <w:rPr>
        <w:rFonts w:ascii="Calibri" w:eastAsia="Times New Roman" w:hAnsi="Calibri" w:cs="Times New Roman"/>
        <w:b/>
      </w:rPr>
    </w:lvl>
    <w:lvl w:ilvl="1" w:tplc="09FEA612">
      <w:start w:val="1"/>
      <w:numFmt w:val="decimal"/>
      <w:lvlText w:val="%2)"/>
      <w:lvlJc w:val="left"/>
      <w:pPr>
        <w:ind w:left="63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3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4" w15:restartNumberingAfterBreak="0">
    <w:nsid w:val="6E12694E"/>
    <w:multiLevelType w:val="hybridMultilevel"/>
    <w:tmpl w:val="5CE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D5A3E"/>
    <w:multiLevelType w:val="hybridMultilevel"/>
    <w:tmpl w:val="8B76B06C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6" w15:restartNumberingAfterBreak="0">
    <w:nsid w:val="746F0EE1"/>
    <w:multiLevelType w:val="hybridMultilevel"/>
    <w:tmpl w:val="EF8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B0FFD"/>
    <w:multiLevelType w:val="hybridMultilevel"/>
    <w:tmpl w:val="123A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32"/>
  </w:num>
  <w:num w:numId="8">
    <w:abstractNumId w:val="34"/>
  </w:num>
  <w:num w:numId="9">
    <w:abstractNumId w:val="37"/>
  </w:num>
  <w:num w:numId="10">
    <w:abstractNumId w:val="24"/>
  </w:num>
  <w:num w:numId="11">
    <w:abstractNumId w:val="28"/>
  </w:num>
  <w:num w:numId="12">
    <w:abstractNumId w:val="5"/>
  </w:num>
  <w:num w:numId="13">
    <w:abstractNumId w:val="38"/>
  </w:num>
  <w:num w:numId="14">
    <w:abstractNumId w:val="4"/>
  </w:num>
  <w:num w:numId="15">
    <w:abstractNumId w:val="41"/>
  </w:num>
  <w:num w:numId="16">
    <w:abstractNumId w:val="27"/>
  </w:num>
  <w:num w:numId="17">
    <w:abstractNumId w:val="33"/>
  </w:num>
  <w:num w:numId="18">
    <w:abstractNumId w:val="15"/>
  </w:num>
  <w:num w:numId="19">
    <w:abstractNumId w:val="23"/>
  </w:num>
  <w:num w:numId="20">
    <w:abstractNumId w:val="31"/>
  </w:num>
  <w:num w:numId="21">
    <w:abstractNumId w:val="19"/>
  </w:num>
  <w:num w:numId="22">
    <w:abstractNumId w:val="12"/>
  </w:num>
  <w:num w:numId="23">
    <w:abstractNumId w:val="16"/>
  </w:num>
  <w:num w:numId="24">
    <w:abstractNumId w:val="9"/>
  </w:num>
  <w:num w:numId="25">
    <w:abstractNumId w:val="7"/>
  </w:num>
  <w:num w:numId="26">
    <w:abstractNumId w:val="40"/>
  </w:num>
  <w:num w:numId="27">
    <w:abstractNumId w:val="11"/>
  </w:num>
  <w:num w:numId="28">
    <w:abstractNumId w:val="36"/>
  </w:num>
  <w:num w:numId="29">
    <w:abstractNumId w:val="26"/>
  </w:num>
  <w:num w:numId="30">
    <w:abstractNumId w:val="2"/>
  </w:num>
  <w:num w:numId="31">
    <w:abstractNumId w:val="45"/>
  </w:num>
  <w:num w:numId="32">
    <w:abstractNumId w:val="42"/>
  </w:num>
  <w:num w:numId="33">
    <w:abstractNumId w:val="8"/>
  </w:num>
  <w:num w:numId="34">
    <w:abstractNumId w:val="44"/>
  </w:num>
  <w:num w:numId="35">
    <w:abstractNumId w:val="30"/>
  </w:num>
  <w:num w:numId="36">
    <w:abstractNumId w:val="29"/>
  </w:num>
  <w:num w:numId="37">
    <w:abstractNumId w:val="20"/>
  </w:num>
  <w:num w:numId="38">
    <w:abstractNumId w:val="18"/>
  </w:num>
  <w:num w:numId="39">
    <w:abstractNumId w:val="1"/>
  </w:num>
  <w:num w:numId="40">
    <w:abstractNumId w:val="21"/>
  </w:num>
  <w:num w:numId="41">
    <w:abstractNumId w:val="25"/>
  </w:num>
  <w:num w:numId="42">
    <w:abstractNumId w:val="47"/>
  </w:num>
  <w:num w:numId="43">
    <w:abstractNumId w:val="43"/>
  </w:num>
  <w:num w:numId="44">
    <w:abstractNumId w:val="17"/>
  </w:num>
  <w:num w:numId="45">
    <w:abstractNumId w:val="39"/>
  </w:num>
  <w:num w:numId="46">
    <w:abstractNumId w:val="10"/>
  </w:num>
  <w:num w:numId="47">
    <w:abstractNumId w:val="22"/>
  </w:num>
  <w:num w:numId="48">
    <w:abstractNumId w:val="3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D71503-7A51-4B27-8CEE-3541F1141E3A}"/>
    <w:docVar w:name="dgnword-eventsink" w:val="82600792"/>
  </w:docVars>
  <w:rsids>
    <w:rsidRoot w:val="00B31E16"/>
    <w:rsid w:val="00001968"/>
    <w:rsid w:val="00005050"/>
    <w:rsid w:val="0002343D"/>
    <w:rsid w:val="00060CDC"/>
    <w:rsid w:val="000662B3"/>
    <w:rsid w:val="00077BC5"/>
    <w:rsid w:val="00094121"/>
    <w:rsid w:val="00094605"/>
    <w:rsid w:val="000B12AE"/>
    <w:rsid w:val="000E416F"/>
    <w:rsid w:val="000E705F"/>
    <w:rsid w:val="001017E9"/>
    <w:rsid w:val="001046C4"/>
    <w:rsid w:val="00115550"/>
    <w:rsid w:val="00126E05"/>
    <w:rsid w:val="00127A24"/>
    <w:rsid w:val="00132E38"/>
    <w:rsid w:val="00136DDD"/>
    <w:rsid w:val="00142EB1"/>
    <w:rsid w:val="00145037"/>
    <w:rsid w:val="001644A1"/>
    <w:rsid w:val="001745E7"/>
    <w:rsid w:val="001A0389"/>
    <w:rsid w:val="00205CFC"/>
    <w:rsid w:val="00236D00"/>
    <w:rsid w:val="00277592"/>
    <w:rsid w:val="0028472C"/>
    <w:rsid w:val="0028604F"/>
    <w:rsid w:val="00296464"/>
    <w:rsid w:val="002B2E1F"/>
    <w:rsid w:val="002C72B9"/>
    <w:rsid w:val="002E2338"/>
    <w:rsid w:val="002E65E1"/>
    <w:rsid w:val="002F6B7B"/>
    <w:rsid w:val="00320019"/>
    <w:rsid w:val="00351441"/>
    <w:rsid w:val="00353C0E"/>
    <w:rsid w:val="0036404C"/>
    <w:rsid w:val="00370C13"/>
    <w:rsid w:val="00373EFA"/>
    <w:rsid w:val="00397817"/>
    <w:rsid w:val="003A3288"/>
    <w:rsid w:val="003A70E6"/>
    <w:rsid w:val="003B07F0"/>
    <w:rsid w:val="003B5D87"/>
    <w:rsid w:val="003B7CB7"/>
    <w:rsid w:val="003E2588"/>
    <w:rsid w:val="003E7787"/>
    <w:rsid w:val="003F6096"/>
    <w:rsid w:val="004069B0"/>
    <w:rsid w:val="0041546A"/>
    <w:rsid w:val="00430CAB"/>
    <w:rsid w:val="00433B57"/>
    <w:rsid w:val="004B1F2A"/>
    <w:rsid w:val="004B4C25"/>
    <w:rsid w:val="004C467C"/>
    <w:rsid w:val="004D693E"/>
    <w:rsid w:val="00502A92"/>
    <w:rsid w:val="00515201"/>
    <w:rsid w:val="00523EF1"/>
    <w:rsid w:val="005265E8"/>
    <w:rsid w:val="00536D5F"/>
    <w:rsid w:val="00545101"/>
    <w:rsid w:val="0055169D"/>
    <w:rsid w:val="00571610"/>
    <w:rsid w:val="00586B9C"/>
    <w:rsid w:val="00587B94"/>
    <w:rsid w:val="00592ED3"/>
    <w:rsid w:val="005A053A"/>
    <w:rsid w:val="005C6828"/>
    <w:rsid w:val="005F14BF"/>
    <w:rsid w:val="005F282A"/>
    <w:rsid w:val="006110E8"/>
    <w:rsid w:val="006212C0"/>
    <w:rsid w:val="006610C9"/>
    <w:rsid w:val="00677C8D"/>
    <w:rsid w:val="006B23B8"/>
    <w:rsid w:val="006F00B8"/>
    <w:rsid w:val="006F415A"/>
    <w:rsid w:val="00704FDF"/>
    <w:rsid w:val="007211BF"/>
    <w:rsid w:val="0073092E"/>
    <w:rsid w:val="00751873"/>
    <w:rsid w:val="0076040A"/>
    <w:rsid w:val="0079445F"/>
    <w:rsid w:val="007970A3"/>
    <w:rsid w:val="007B06BE"/>
    <w:rsid w:val="007B5DA8"/>
    <w:rsid w:val="007E3495"/>
    <w:rsid w:val="00800BCC"/>
    <w:rsid w:val="008314AF"/>
    <w:rsid w:val="0083221E"/>
    <w:rsid w:val="00840FB8"/>
    <w:rsid w:val="00845FC3"/>
    <w:rsid w:val="0085711D"/>
    <w:rsid w:val="008759A9"/>
    <w:rsid w:val="0087603C"/>
    <w:rsid w:val="008957CB"/>
    <w:rsid w:val="008B79E2"/>
    <w:rsid w:val="008C643C"/>
    <w:rsid w:val="0090693D"/>
    <w:rsid w:val="00923C17"/>
    <w:rsid w:val="009262B5"/>
    <w:rsid w:val="00932569"/>
    <w:rsid w:val="00934BAF"/>
    <w:rsid w:val="009475FF"/>
    <w:rsid w:val="00950865"/>
    <w:rsid w:val="00950E77"/>
    <w:rsid w:val="00992F2D"/>
    <w:rsid w:val="009A03D2"/>
    <w:rsid w:val="009A33DF"/>
    <w:rsid w:val="009B1898"/>
    <w:rsid w:val="009B5D31"/>
    <w:rsid w:val="009B6955"/>
    <w:rsid w:val="009C5CDD"/>
    <w:rsid w:val="009E3EF6"/>
    <w:rsid w:val="00A112AE"/>
    <w:rsid w:val="00A158AA"/>
    <w:rsid w:val="00A6546B"/>
    <w:rsid w:val="00A67E2E"/>
    <w:rsid w:val="00AC2966"/>
    <w:rsid w:val="00AC409F"/>
    <w:rsid w:val="00B10E20"/>
    <w:rsid w:val="00B31E16"/>
    <w:rsid w:val="00B40A64"/>
    <w:rsid w:val="00B4659D"/>
    <w:rsid w:val="00B61836"/>
    <w:rsid w:val="00B82C84"/>
    <w:rsid w:val="00B92E35"/>
    <w:rsid w:val="00BB3BA8"/>
    <w:rsid w:val="00C07968"/>
    <w:rsid w:val="00C10D92"/>
    <w:rsid w:val="00C60EA7"/>
    <w:rsid w:val="00C85A4E"/>
    <w:rsid w:val="00C97A94"/>
    <w:rsid w:val="00CA00CE"/>
    <w:rsid w:val="00CC04BA"/>
    <w:rsid w:val="00CC2E74"/>
    <w:rsid w:val="00CD2D2D"/>
    <w:rsid w:val="00CD48F3"/>
    <w:rsid w:val="00CF48AA"/>
    <w:rsid w:val="00D34A5D"/>
    <w:rsid w:val="00D46F34"/>
    <w:rsid w:val="00D6191F"/>
    <w:rsid w:val="00D8071A"/>
    <w:rsid w:val="00D8200C"/>
    <w:rsid w:val="00D82ACF"/>
    <w:rsid w:val="00D94AE7"/>
    <w:rsid w:val="00DA34D6"/>
    <w:rsid w:val="00DB2A2E"/>
    <w:rsid w:val="00DC42CE"/>
    <w:rsid w:val="00DF003C"/>
    <w:rsid w:val="00E25E70"/>
    <w:rsid w:val="00E451AE"/>
    <w:rsid w:val="00E874C6"/>
    <w:rsid w:val="00E90FD2"/>
    <w:rsid w:val="00EA0FA3"/>
    <w:rsid w:val="00EC4624"/>
    <w:rsid w:val="00ED277B"/>
    <w:rsid w:val="00ED636F"/>
    <w:rsid w:val="00EF52B3"/>
    <w:rsid w:val="00F07AC9"/>
    <w:rsid w:val="00F07B14"/>
    <w:rsid w:val="00F170A9"/>
    <w:rsid w:val="00F42F44"/>
    <w:rsid w:val="00F4406A"/>
    <w:rsid w:val="00F44459"/>
    <w:rsid w:val="00F5338B"/>
    <w:rsid w:val="00F70515"/>
    <w:rsid w:val="00F72638"/>
    <w:rsid w:val="00F747F8"/>
    <w:rsid w:val="00F9354D"/>
    <w:rsid w:val="00FA0CED"/>
    <w:rsid w:val="00FA5228"/>
    <w:rsid w:val="00FA5C12"/>
    <w:rsid w:val="00FB6169"/>
    <w:rsid w:val="00FC303C"/>
    <w:rsid w:val="00FC647A"/>
    <w:rsid w:val="00FF3F0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CCE8"/>
  <w15:docId w15:val="{3E85AB03-BAE3-4C73-AAF7-30DB640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31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1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898"/>
    <w:pPr>
      <w:ind w:left="720"/>
      <w:contextualSpacing/>
    </w:pPr>
  </w:style>
  <w:style w:type="table" w:styleId="TableGrid">
    <w:name w:val="Table Grid"/>
    <w:basedOn w:val="TableNormal"/>
    <w:uiPriority w:val="39"/>
    <w:rsid w:val="0087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70C1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2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70"/>
  </w:style>
  <w:style w:type="paragraph" w:styleId="Header">
    <w:name w:val="header"/>
    <w:basedOn w:val="Normal"/>
    <w:link w:val="HeaderChar"/>
    <w:uiPriority w:val="99"/>
    <w:unhideWhenUsed/>
    <w:rsid w:val="00A1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AE"/>
  </w:style>
  <w:style w:type="paragraph" w:styleId="NoSpacing">
    <w:name w:val="No Spacing"/>
    <w:uiPriority w:val="1"/>
    <w:qFormat/>
    <w:rsid w:val="00A1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A158AA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0" ma:contentTypeDescription="Create a new document." ma:contentTypeScope="" ma:versionID="4549ae4ab9a9b6e463eb5cc3c4a53392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30d2808c8e75785c41348d1f15a89b3c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7727-BC31-4CF9-9652-E3157B8638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06A8B0-7A40-444D-8906-70818D304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BD02A-006D-4999-A8CF-C13888E1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85C0C-267A-4385-B81B-7FED7279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Oester</dc:creator>
  <cp:lastModifiedBy>Milewski, Denise</cp:lastModifiedBy>
  <cp:revision>6</cp:revision>
  <cp:lastPrinted>2014-09-23T13:39:00Z</cp:lastPrinted>
  <dcterms:created xsi:type="dcterms:W3CDTF">2020-03-16T19:40:00Z</dcterms:created>
  <dcterms:modified xsi:type="dcterms:W3CDTF">2020-10-06T17:54:00Z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0x01010063A0C80CDF8E314F88B5D2EC6CDD1A9A</vt:lpwstr>
  </property>
  <property fmtid="{D5CDD505-2E9C-101B-9397-08002B2CF9AE}" pid="3" name="AuthorIds_UIVersion_4096">
    <vt:lpwstr>6</vt:lpwstr>
  </property>
</Properties>
</file>