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F5B5" w14:textId="77777777" w:rsidR="00F45159" w:rsidRPr="00AA4342" w:rsidRDefault="00F45159" w:rsidP="00F45159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45220FB9" w14:textId="77777777" w:rsidR="00F45159" w:rsidRPr="00AA4342" w:rsidRDefault="00F45159" w:rsidP="00F45159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0C83BD0E" w14:textId="77777777" w:rsidR="00F45159" w:rsidRDefault="00F45159" w:rsidP="00F45159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34F87F14" w14:textId="77777777" w:rsidR="00F45159" w:rsidRPr="00674ABD" w:rsidRDefault="00F45159" w:rsidP="00F45159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3C2FF68F" w14:textId="77777777" w:rsidR="00F45159" w:rsidRPr="00674ABD" w:rsidRDefault="00F45159" w:rsidP="00F45159">
      <w:pPr>
        <w:spacing w:after="0" w:line="240" w:lineRule="auto"/>
        <w:jc w:val="center"/>
        <w:rPr>
          <w:sz w:val="21"/>
          <w:szCs w:val="21"/>
        </w:rPr>
      </w:pPr>
    </w:p>
    <w:p w14:paraId="1712B30E" w14:textId="77777777" w:rsidR="00F45159" w:rsidRPr="00674ABD" w:rsidRDefault="00F45159" w:rsidP="00F45159">
      <w:pPr>
        <w:shd w:val="clear" w:color="auto" w:fill="FFFFFF" w:themeFill="background1"/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Tool Guidelines</w:t>
      </w:r>
    </w:p>
    <w:p w14:paraId="436BD12A" w14:textId="77777777" w:rsidR="00F45159" w:rsidRPr="00674ABD" w:rsidRDefault="00F45159" w:rsidP="00F45159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student will fill out an evaluation at (1) midterm and (2) final.</w:t>
      </w:r>
    </w:p>
    <w:p w14:paraId="1A441120" w14:textId="77777777" w:rsidR="00F45159" w:rsidRPr="00674ABD" w:rsidRDefault="00F45159" w:rsidP="00F45159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faculty member will fill out an evaluation at (1) midterm and (2) final.</w:t>
      </w:r>
    </w:p>
    <w:p w14:paraId="4051BC6F" w14:textId="77777777" w:rsidR="00F45159" w:rsidRPr="00674ABD" w:rsidRDefault="00F45159" w:rsidP="00F45159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outcome must be evaluated as “Satisfactory (S)”, “Needs Improvement (NI),” or “Unsatisfactory (U).”</w:t>
      </w:r>
    </w:p>
    <w:p w14:paraId="1AB6D6ED" w14:textId="77777777" w:rsidR="00F45159" w:rsidRPr="00674ABD" w:rsidRDefault="00F45159" w:rsidP="00F45159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A passing grade will only be assigned if all the items are checked “S” at the time of the final evaluation.</w:t>
      </w:r>
    </w:p>
    <w:p w14:paraId="73600B73" w14:textId="77777777" w:rsidR="00F45159" w:rsidRPr="00674ABD" w:rsidRDefault="00F45159" w:rsidP="00F45159">
      <w:pPr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Grading Guidelines, Entire Course</w:t>
      </w:r>
    </w:p>
    <w:p w14:paraId="46A43450" w14:textId="77777777" w:rsidR="00F45159" w:rsidRPr="00674ABD" w:rsidRDefault="00F45159" w:rsidP="00F45159">
      <w:pPr>
        <w:pStyle w:val="ListParagraph"/>
        <w:numPr>
          <w:ilvl w:val="0"/>
          <w:numId w:val="2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The final grade for each student in the course will be the numeric grade received for the course based on all of the didactic work required in the syllabus.</w:t>
      </w:r>
    </w:p>
    <w:p w14:paraId="2477AC84" w14:textId="77777777" w:rsidR="00F45159" w:rsidRPr="00674ABD" w:rsidRDefault="00F45159" w:rsidP="00F45159">
      <w:pPr>
        <w:pStyle w:val="ListParagraph"/>
        <w:numPr>
          <w:ilvl w:val="0"/>
          <w:numId w:val="2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Clinical performance will be evaluated with a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and will be scored either “pass” or “fail.”</w:t>
      </w:r>
    </w:p>
    <w:p w14:paraId="1E221A6C" w14:textId="77777777" w:rsidR="00F45159" w:rsidRPr="00674ABD" w:rsidRDefault="00F45159" w:rsidP="00F45159">
      <w:pPr>
        <w:pStyle w:val="ListParagraph"/>
        <w:numPr>
          <w:ilvl w:val="0"/>
          <w:numId w:val="2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Every student must receive a score of “pass”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to pass the course.</w:t>
      </w:r>
    </w:p>
    <w:p w14:paraId="1D5C6C3D" w14:textId="77777777" w:rsidR="00F45159" w:rsidRPr="00674ABD" w:rsidRDefault="00F45159" w:rsidP="00F45159">
      <w:pPr>
        <w:pStyle w:val="ListParagraph"/>
        <w:numPr>
          <w:ilvl w:val="0"/>
          <w:numId w:val="2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passes the didactic portion of the course and fails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>, the student fails the entire course.</w:t>
      </w:r>
    </w:p>
    <w:p w14:paraId="7DB1332D" w14:textId="77777777" w:rsidR="00F45159" w:rsidRPr="00674ABD" w:rsidRDefault="00F45159" w:rsidP="00F45159">
      <w:pPr>
        <w:pStyle w:val="ListParagraph"/>
        <w:numPr>
          <w:ilvl w:val="0"/>
          <w:numId w:val="2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receives a “fail”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the student will receive a grade of “F” for the course.</w:t>
      </w:r>
    </w:p>
    <w:p w14:paraId="12054F72" w14:textId="77777777" w:rsidR="00F45159" w:rsidRDefault="00F45159" w:rsidP="00F45159">
      <w:pPr>
        <w:spacing w:after="0"/>
      </w:pPr>
    </w:p>
    <w:p w14:paraId="70C572E5" w14:textId="77777777" w:rsidR="00F45159" w:rsidRPr="001E64D4" w:rsidRDefault="00F45159" w:rsidP="00F45159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61D5BB04" w14:textId="77777777" w:rsidR="00F45159" w:rsidRPr="001E64D4" w:rsidRDefault="00F45159" w:rsidP="00F45159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5F748428" w14:textId="77777777" w:rsidR="00F45159" w:rsidRPr="001E64D4" w:rsidRDefault="00F45159" w:rsidP="00F45159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13FEEE77" w14:textId="77777777" w:rsidR="00F45159" w:rsidRPr="001E64D4" w:rsidRDefault="00F45159" w:rsidP="00F45159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360F0F57" w14:textId="77777777" w:rsidR="00F45159" w:rsidRDefault="00F45159" w:rsidP="00F45159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>Quality and Safety Education for Nurses Institute. (2014). Retrieved from http://qsen.org/</w:t>
      </w:r>
    </w:p>
    <w:p w14:paraId="117654FE" w14:textId="7ACC5AB6" w:rsidR="00FD0C4A" w:rsidRPr="00E12704" w:rsidRDefault="00F45159" w:rsidP="00F45159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br w:type="page"/>
      </w:r>
      <w:r w:rsidR="00FD0C4A" w:rsidRPr="00E12704">
        <w:rPr>
          <w:b/>
        </w:rPr>
        <w:lastRenderedPageBreak/>
        <w:t>Illinois State University</w:t>
      </w:r>
    </w:p>
    <w:p w14:paraId="61BD3437" w14:textId="705B4FBA" w:rsidR="004969E0" w:rsidRPr="00E12704" w:rsidRDefault="004969E0" w:rsidP="00EB2B72">
      <w:pPr>
        <w:spacing w:after="0" w:line="240" w:lineRule="auto"/>
        <w:jc w:val="center"/>
        <w:rPr>
          <w:b/>
        </w:rPr>
      </w:pPr>
      <w:r w:rsidRPr="00E12704">
        <w:rPr>
          <w:b/>
        </w:rPr>
        <w:t>Mennonite College of Nursing</w:t>
      </w:r>
    </w:p>
    <w:p w14:paraId="61BD3438" w14:textId="77777777" w:rsidR="004969E0" w:rsidRPr="00965337" w:rsidRDefault="004969E0" w:rsidP="00EB2B72">
      <w:pPr>
        <w:spacing w:after="0" w:line="240" w:lineRule="auto"/>
        <w:jc w:val="center"/>
        <w:rPr>
          <w:b/>
        </w:rPr>
      </w:pPr>
      <w:r w:rsidRPr="00965337">
        <w:rPr>
          <w:b/>
        </w:rPr>
        <w:t>NUR</w:t>
      </w:r>
      <w:r w:rsidR="00B522F8" w:rsidRPr="00965337">
        <w:rPr>
          <w:b/>
        </w:rPr>
        <w:t xml:space="preserve"> </w:t>
      </w:r>
      <w:r w:rsidRPr="00965337">
        <w:rPr>
          <w:b/>
        </w:rPr>
        <w:t xml:space="preserve">314 Psychiatric </w:t>
      </w:r>
      <w:r w:rsidR="00D1169F" w:rsidRPr="00965337">
        <w:rPr>
          <w:b/>
        </w:rPr>
        <w:t xml:space="preserve">and Mental Health </w:t>
      </w:r>
      <w:r w:rsidRPr="00965337">
        <w:rPr>
          <w:b/>
        </w:rPr>
        <w:t>Nursing</w:t>
      </w:r>
    </w:p>
    <w:p w14:paraId="61BD3439" w14:textId="77777777" w:rsidR="004969E0" w:rsidRPr="00965337" w:rsidRDefault="004969E0" w:rsidP="00EB2B72">
      <w:pPr>
        <w:spacing w:after="0" w:line="240" w:lineRule="auto"/>
        <w:jc w:val="center"/>
      </w:pPr>
      <w:r w:rsidRPr="00965337">
        <w:rPr>
          <w:b/>
        </w:rPr>
        <w:t>Clinical Performance Evaluation Tool (</w:t>
      </w:r>
      <w:proofErr w:type="spellStart"/>
      <w:r w:rsidRPr="00965337">
        <w:rPr>
          <w:b/>
        </w:rPr>
        <w:t>CPET</w:t>
      </w:r>
      <w:proofErr w:type="spellEnd"/>
      <w:r w:rsidRPr="00965337">
        <w:rPr>
          <w:b/>
        </w:rPr>
        <w:t>)</w:t>
      </w:r>
      <w:r w:rsidRPr="00965337">
        <w:rPr>
          <w:b/>
        </w:rPr>
        <w:br/>
      </w:r>
      <w:r w:rsidRPr="00965337">
        <w:tab/>
      </w:r>
      <w:r w:rsidRPr="00965337">
        <w:tab/>
      </w:r>
      <w:r w:rsidRPr="00965337">
        <w:tab/>
      </w:r>
    </w:p>
    <w:p w14:paraId="61BD343A" w14:textId="2367104B" w:rsidR="00E20AE0" w:rsidRPr="00965337" w:rsidRDefault="0094466D" w:rsidP="00EB2B72">
      <w:pPr>
        <w:spacing w:after="0" w:line="240" w:lineRule="auto"/>
        <w:ind w:left="1440" w:hanging="1440"/>
        <w:rPr>
          <w:u w:val="single"/>
        </w:rPr>
      </w:pPr>
      <w:r w:rsidRPr="00965337">
        <w:t>Student N</w:t>
      </w:r>
      <w:r w:rsidR="004969E0" w:rsidRPr="00965337">
        <w:t>a</w:t>
      </w:r>
      <w:r w:rsidR="005E61CC" w:rsidRPr="00965337">
        <w:t>me</w:t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B522F8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tab/>
      </w:r>
      <w:proofErr w:type="spellStart"/>
      <w:r w:rsidR="005E61CC" w:rsidRPr="00965337">
        <w:t>ULID</w:t>
      </w:r>
      <w:proofErr w:type="spellEnd"/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B522F8" w:rsidRPr="00965337">
        <w:rPr>
          <w:u w:val="single"/>
        </w:rPr>
        <w:tab/>
      </w:r>
      <w:r w:rsidR="00E20AE0" w:rsidRPr="00965337">
        <w:rPr>
          <w:u w:val="single"/>
        </w:rPr>
        <w:tab/>
      </w:r>
    </w:p>
    <w:p w14:paraId="61BD343B" w14:textId="276BB512" w:rsidR="005E61CC" w:rsidRPr="00965337" w:rsidRDefault="00E20AE0" w:rsidP="00EB2B72">
      <w:pPr>
        <w:spacing w:after="0" w:line="240" w:lineRule="auto"/>
        <w:ind w:left="1440" w:hanging="1440"/>
      </w:pPr>
      <w:r w:rsidRPr="00965337">
        <w:t>Clinical Site</w:t>
      </w:r>
      <w:r w:rsidRPr="00965337">
        <w:rPr>
          <w:u w:val="single"/>
        </w:rPr>
        <w:tab/>
      </w:r>
      <w:r w:rsidRPr="00965337">
        <w:rPr>
          <w:u w:val="single"/>
        </w:rPr>
        <w:tab/>
      </w:r>
      <w:r w:rsidRPr="00965337">
        <w:rPr>
          <w:u w:val="single"/>
        </w:rPr>
        <w:tab/>
      </w:r>
      <w:r w:rsidRPr="00965337">
        <w:rPr>
          <w:u w:val="single"/>
        </w:rPr>
        <w:tab/>
      </w:r>
      <w:r w:rsidRPr="00965337">
        <w:rPr>
          <w:u w:val="single"/>
        </w:rPr>
        <w:tab/>
      </w:r>
      <w:r w:rsidRPr="00965337">
        <w:rPr>
          <w:u w:val="single"/>
        </w:rPr>
        <w:tab/>
      </w:r>
      <w:r w:rsidR="00B522F8" w:rsidRPr="00965337">
        <w:rPr>
          <w:u w:val="single"/>
        </w:rPr>
        <w:tab/>
      </w:r>
      <w:r w:rsidRPr="00965337">
        <w:rPr>
          <w:u w:val="single"/>
        </w:rPr>
        <w:tab/>
      </w:r>
      <w:r w:rsidRPr="00965337">
        <w:t xml:space="preserve"> </w:t>
      </w:r>
      <w:r w:rsidRPr="00965337">
        <w:tab/>
      </w:r>
      <w:r w:rsidR="00E12704">
        <w:t>Semester/Year</w:t>
      </w:r>
      <w:r w:rsidR="00B522F8" w:rsidRPr="00965337">
        <w:rPr>
          <w:u w:val="single"/>
        </w:rPr>
        <w:tab/>
      </w:r>
      <w:r w:rsidR="00E12704">
        <w:rPr>
          <w:u w:val="single"/>
        </w:rPr>
        <w:tab/>
      </w:r>
      <w:r w:rsidR="00E12704">
        <w:rPr>
          <w:u w:val="single"/>
        </w:rPr>
        <w:tab/>
      </w:r>
      <w:r w:rsidRPr="00965337">
        <w:rPr>
          <w:u w:val="single"/>
        </w:rPr>
        <w:tab/>
      </w:r>
    </w:p>
    <w:p w14:paraId="61BD343C" w14:textId="39585E28" w:rsidR="004969E0" w:rsidRPr="00965337" w:rsidRDefault="009C3BDD" w:rsidP="00EB2B72">
      <w:pPr>
        <w:spacing w:after="0" w:line="240" w:lineRule="auto"/>
        <w:rPr>
          <w:u w:val="single"/>
        </w:rPr>
      </w:pPr>
      <w:r w:rsidRPr="00965337">
        <w:t>Faculty</w:t>
      </w:r>
      <w:r w:rsidR="008822E6">
        <w:t xml:space="preserve"> Name</w:t>
      </w:r>
      <w:r w:rsidR="008822E6"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B522F8" w:rsidRPr="00965337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tab/>
      </w:r>
      <w:proofErr w:type="spellStart"/>
      <w:r w:rsidRPr="00965337">
        <w:t>NSL</w:t>
      </w:r>
      <w:proofErr w:type="spellEnd"/>
      <w:r w:rsidR="00B522F8" w:rsidRPr="00965337">
        <w:t xml:space="preserve"> Date</w:t>
      </w:r>
      <w:r w:rsidR="00E20AE0" w:rsidRPr="00965337">
        <w:rPr>
          <w:u w:val="single"/>
        </w:rPr>
        <w:tab/>
      </w:r>
      <w:r w:rsidR="00E12704">
        <w:rPr>
          <w:u w:val="single"/>
        </w:rPr>
        <w:tab/>
      </w:r>
      <w:r w:rsidR="00E20AE0" w:rsidRPr="00965337">
        <w:rPr>
          <w:u w:val="single"/>
        </w:rPr>
        <w:tab/>
      </w:r>
      <w:r w:rsidR="00E20AE0" w:rsidRPr="00965337">
        <w:rPr>
          <w:u w:val="single"/>
        </w:rPr>
        <w:tab/>
      </w:r>
    </w:p>
    <w:p w14:paraId="61BD343D" w14:textId="77777777" w:rsidR="00E20AE0" w:rsidRPr="00965337" w:rsidRDefault="00E20AE0" w:rsidP="00EB2B7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0"/>
        <w:gridCol w:w="1025"/>
        <w:gridCol w:w="1040"/>
        <w:gridCol w:w="939"/>
        <w:gridCol w:w="896"/>
      </w:tblGrid>
      <w:tr w:rsidR="004969E0" w:rsidRPr="00965337" w14:paraId="61BD3440" w14:textId="77777777" w:rsidTr="00FD0C4A">
        <w:trPr>
          <w:trHeight w:val="881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1BD343E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965337">
              <w:rPr>
                <w:b/>
              </w:rPr>
              <w:t>Patient</w:t>
            </w:r>
            <w:r w:rsidR="00234488" w:rsidRPr="00965337">
              <w:rPr>
                <w:b/>
              </w:rPr>
              <w:t>-</w:t>
            </w:r>
            <w:r w:rsidRPr="00965337">
              <w:rPr>
                <w:b/>
              </w:rPr>
              <w:t>Centered</w:t>
            </w:r>
            <w:r w:rsidR="00234488" w:rsidRPr="00965337">
              <w:rPr>
                <w:b/>
              </w:rPr>
              <w:t xml:space="preserve"> Care</w:t>
            </w:r>
          </w:p>
          <w:p w14:paraId="61BD343F" w14:textId="6C3EC96E" w:rsidR="004969E0" w:rsidRPr="00965337" w:rsidRDefault="004969E0" w:rsidP="00EB2B72">
            <w:pPr>
              <w:spacing w:after="0" w:line="240" w:lineRule="auto"/>
              <w:contextualSpacing/>
            </w:pPr>
            <w:r w:rsidRPr="00965337">
              <w:t>Recognize the patient or designee as the source of control and full partner in providing compassionate and coordinated care based on respect for patient’s preferences, values, and needs</w:t>
            </w:r>
            <w:r w:rsidR="00965337">
              <w:t xml:space="preserve"> </w:t>
            </w:r>
            <w:r w:rsidR="004A322B" w:rsidRPr="00965337">
              <w:t>(</w:t>
            </w:r>
            <w:proofErr w:type="spellStart"/>
            <w:r w:rsidR="004A322B" w:rsidRPr="00965337">
              <w:t>QSEN</w:t>
            </w:r>
            <w:proofErr w:type="spellEnd"/>
            <w:r w:rsidR="004A322B" w:rsidRPr="00965337">
              <w:t>, 2014)</w:t>
            </w:r>
          </w:p>
        </w:tc>
      </w:tr>
      <w:tr w:rsidR="004969E0" w:rsidRPr="00965337" w14:paraId="61BD3444" w14:textId="77777777" w:rsidTr="00B522F8">
        <w:trPr>
          <w:trHeight w:val="1943"/>
        </w:trPr>
        <w:tc>
          <w:tcPr>
            <w:tcW w:w="5000" w:type="pct"/>
            <w:gridSpan w:val="5"/>
          </w:tcPr>
          <w:p w14:paraId="6F5315D9" w14:textId="77777777" w:rsidR="00FD0C4A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965337">
              <w:rPr>
                <w:b/>
              </w:rPr>
              <w:t>NUR</w:t>
            </w:r>
            <w:r w:rsidR="00E20AE0" w:rsidRPr="00965337">
              <w:rPr>
                <w:b/>
              </w:rPr>
              <w:t xml:space="preserve"> </w:t>
            </w:r>
            <w:r w:rsidRPr="00965337">
              <w:rPr>
                <w:b/>
              </w:rPr>
              <w:t>314 Objective</w:t>
            </w:r>
            <w:r w:rsidR="00FD0C4A" w:rsidRPr="00965337">
              <w:rPr>
                <w:b/>
              </w:rPr>
              <w:t>s</w:t>
            </w:r>
          </w:p>
          <w:p w14:paraId="61BD3441" w14:textId="164909AE" w:rsidR="004969E0" w:rsidRPr="00965337" w:rsidRDefault="00FD0C4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965337">
              <w:t>Objective</w:t>
            </w:r>
            <w:r w:rsidR="004969E0" w:rsidRPr="00965337">
              <w:t xml:space="preserve"> 1: Demonstrate self-reflection including personal values, biases, and need for self-care and stress management in order to provide care for others</w:t>
            </w:r>
          </w:p>
          <w:p w14:paraId="61BD3442" w14:textId="0234F901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965337">
              <w:t>Objective 6: Demonstrate effective use of the nursing process in providing therapeutic interventions for individuals and families across the lifespan who are experiencing impaired biologic, physiologic and psychosocial functioning</w:t>
            </w:r>
          </w:p>
          <w:p w14:paraId="61BD3443" w14:textId="2DF80B87" w:rsidR="004969E0" w:rsidRPr="00965337" w:rsidRDefault="004969E0" w:rsidP="00EB2B72">
            <w:pPr>
              <w:suppressAutoHyphens/>
              <w:spacing w:after="0" w:line="240" w:lineRule="auto"/>
              <w:contextualSpacing/>
            </w:pPr>
            <w:r w:rsidRPr="00965337">
              <w:t>Objective 7: Construct/Generate a plan of care to identify and implement health promotion and coping skill needs for psychiatric clients and their families</w:t>
            </w:r>
          </w:p>
        </w:tc>
      </w:tr>
      <w:tr w:rsidR="00B522F8" w:rsidRPr="00965337" w14:paraId="61BD3450" w14:textId="77777777" w:rsidTr="00965337">
        <w:trPr>
          <w:trHeight w:val="816"/>
        </w:trPr>
        <w:tc>
          <w:tcPr>
            <w:tcW w:w="3193" w:type="pct"/>
            <w:shd w:val="clear" w:color="auto" w:fill="FFFFFF" w:themeFill="background1"/>
            <w:vAlign w:val="bottom"/>
          </w:tcPr>
          <w:p w14:paraId="61BD3445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 xml:space="preserve">Specific </w:t>
            </w:r>
            <w:r w:rsidR="007C4F50" w:rsidRPr="00965337">
              <w:rPr>
                <w:b/>
              </w:rPr>
              <w:t>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="007C4F50" w:rsidRPr="00965337">
              <w:rPr>
                <w:b/>
              </w:rPr>
              <w:t>)</w:t>
            </w:r>
          </w:p>
          <w:p w14:paraId="61BD3446" w14:textId="77777777" w:rsidR="004969E0" w:rsidRPr="00965337" w:rsidRDefault="004969E0" w:rsidP="00EB2B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5" w:type="pct"/>
            <w:shd w:val="clear" w:color="auto" w:fill="FFFFFF" w:themeFill="background1"/>
          </w:tcPr>
          <w:p w14:paraId="61BD3447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448" w14:textId="77777777" w:rsidR="004969E0" w:rsidRPr="00965337" w:rsidRDefault="004969E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482" w:type="pct"/>
            <w:shd w:val="clear" w:color="auto" w:fill="FFFFFF" w:themeFill="background1"/>
          </w:tcPr>
          <w:p w14:paraId="61BD3449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44A" w14:textId="77777777" w:rsidR="004969E0" w:rsidRPr="00965337" w:rsidRDefault="004969E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435" w:type="pct"/>
            <w:shd w:val="clear" w:color="auto" w:fill="FFFFFF" w:themeFill="background1"/>
          </w:tcPr>
          <w:p w14:paraId="61BD344B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44C" w14:textId="77777777" w:rsidR="004969E0" w:rsidRPr="00965337" w:rsidRDefault="004969E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415" w:type="pct"/>
            <w:shd w:val="clear" w:color="auto" w:fill="FFFFFF" w:themeFill="background1"/>
          </w:tcPr>
          <w:p w14:paraId="61BD344D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44E" w14:textId="77777777" w:rsidR="004969E0" w:rsidRPr="00965337" w:rsidRDefault="004969E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44F" w14:textId="77777777" w:rsidR="004969E0" w:rsidRPr="00965337" w:rsidRDefault="004969E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4969E0" w:rsidRPr="00965337" w14:paraId="61BD3456" w14:textId="77777777" w:rsidTr="00965337">
        <w:trPr>
          <w:trHeight w:val="336"/>
        </w:trPr>
        <w:tc>
          <w:tcPr>
            <w:tcW w:w="3193" w:type="pct"/>
          </w:tcPr>
          <w:p w14:paraId="61BD3451" w14:textId="68536A5D" w:rsidR="004969E0" w:rsidRPr="00965337" w:rsidRDefault="00965337" w:rsidP="00EB2B72">
            <w:pPr>
              <w:pStyle w:val="ListParagraph"/>
              <w:spacing w:after="0" w:line="240" w:lineRule="auto"/>
              <w:ind w:left="0"/>
            </w:pPr>
            <w:r>
              <w:t xml:space="preserve">A. </w:t>
            </w:r>
            <w:r w:rsidR="00E60D8D" w:rsidRPr="00965337">
              <w:t xml:space="preserve">Examines personal attitudes about psychiatric illness, patients and psychiatric care through journaling and interactions with faculty </w:t>
            </w:r>
          </w:p>
        </w:tc>
        <w:tc>
          <w:tcPr>
            <w:tcW w:w="475" w:type="pct"/>
          </w:tcPr>
          <w:p w14:paraId="61BD3452" w14:textId="77777777" w:rsidR="004969E0" w:rsidRPr="00965337" w:rsidRDefault="004969E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53" w14:textId="77777777" w:rsidR="004969E0" w:rsidRPr="00965337" w:rsidRDefault="004969E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54" w14:textId="77777777" w:rsidR="004969E0" w:rsidRPr="00965337" w:rsidRDefault="004969E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55" w14:textId="77777777" w:rsidR="004969E0" w:rsidRPr="00965337" w:rsidRDefault="004969E0" w:rsidP="001D7F96">
            <w:pPr>
              <w:spacing w:after="0" w:line="240" w:lineRule="auto"/>
              <w:contextualSpacing/>
              <w:jc w:val="center"/>
            </w:pPr>
          </w:p>
        </w:tc>
      </w:tr>
      <w:tr w:rsidR="00EC7F6F" w:rsidRPr="00965337" w14:paraId="61BD345C" w14:textId="77777777" w:rsidTr="00965337">
        <w:trPr>
          <w:trHeight w:val="408"/>
        </w:trPr>
        <w:tc>
          <w:tcPr>
            <w:tcW w:w="3193" w:type="pct"/>
          </w:tcPr>
          <w:p w14:paraId="61BD3457" w14:textId="0C1D7C3A" w:rsidR="00EC7F6F" w:rsidRPr="00965337" w:rsidRDefault="00EC7F6F" w:rsidP="00EB2B72">
            <w:pPr>
              <w:spacing w:after="0" w:line="240" w:lineRule="auto"/>
              <w:contextualSpacing/>
            </w:pPr>
            <w:r w:rsidRPr="00965337">
              <w:t>B.</w:t>
            </w:r>
            <w:r w:rsidR="00965337">
              <w:t xml:space="preserve"> </w:t>
            </w:r>
            <w:r w:rsidR="00E60D8D" w:rsidRPr="00965337">
              <w:t xml:space="preserve">Treats patients, families, </w:t>
            </w:r>
            <w:r w:rsidRPr="00965337">
              <w:t>staff, peers, and faculty with respect regardless of varying cultural backgrounds, lifestyles, and value systems</w:t>
            </w:r>
          </w:p>
        </w:tc>
        <w:tc>
          <w:tcPr>
            <w:tcW w:w="475" w:type="pct"/>
          </w:tcPr>
          <w:p w14:paraId="61BD3458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59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5A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5B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</w:tr>
      <w:tr w:rsidR="00EC7F6F" w:rsidRPr="00965337" w14:paraId="61BD3462" w14:textId="77777777" w:rsidTr="00965337">
        <w:trPr>
          <w:trHeight w:val="251"/>
        </w:trPr>
        <w:tc>
          <w:tcPr>
            <w:tcW w:w="3193" w:type="pct"/>
          </w:tcPr>
          <w:p w14:paraId="61BD345D" w14:textId="3D056B77" w:rsidR="007C4F50" w:rsidRPr="00965337" w:rsidRDefault="00EC7F6F" w:rsidP="00EB2B72">
            <w:pPr>
              <w:spacing w:after="0" w:line="240" w:lineRule="auto"/>
              <w:contextualSpacing/>
            </w:pPr>
            <w:r w:rsidRPr="00965337">
              <w:t xml:space="preserve">C. </w:t>
            </w:r>
            <w:r w:rsidR="00B4278B" w:rsidRPr="00965337">
              <w:t>Demonstrates compassion in caring</w:t>
            </w:r>
            <w:r w:rsidR="00965337">
              <w:t xml:space="preserve"> for individuals and families </w:t>
            </w:r>
          </w:p>
        </w:tc>
        <w:tc>
          <w:tcPr>
            <w:tcW w:w="475" w:type="pct"/>
          </w:tcPr>
          <w:p w14:paraId="61BD345E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5F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60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61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</w:tr>
      <w:tr w:rsidR="00EC7F6F" w:rsidRPr="00965337" w14:paraId="61BD3468" w14:textId="77777777" w:rsidTr="00965337">
        <w:trPr>
          <w:trHeight w:val="384"/>
        </w:trPr>
        <w:tc>
          <w:tcPr>
            <w:tcW w:w="3193" w:type="pct"/>
          </w:tcPr>
          <w:p w14:paraId="61BD3463" w14:textId="77777777" w:rsidR="00EC7F6F" w:rsidRPr="00965337" w:rsidRDefault="00EC7F6F" w:rsidP="00EB2B72">
            <w:pPr>
              <w:spacing w:after="0" w:line="240" w:lineRule="auto"/>
              <w:contextualSpacing/>
            </w:pPr>
            <w:r w:rsidRPr="00965337">
              <w:t>D. Seeks knowledge and understanding on how to provide culturally and spiritually competent care</w:t>
            </w:r>
            <w:r w:rsidR="00B4278B" w:rsidRPr="00965337">
              <w:t xml:space="preserve"> through interactions with faculty and staff and through journaling</w:t>
            </w:r>
          </w:p>
        </w:tc>
        <w:tc>
          <w:tcPr>
            <w:tcW w:w="475" w:type="pct"/>
          </w:tcPr>
          <w:p w14:paraId="61BD3464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65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66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67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</w:tr>
      <w:tr w:rsidR="00EC7F6F" w:rsidRPr="00965337" w14:paraId="61BD346E" w14:textId="77777777" w:rsidTr="00965337">
        <w:trPr>
          <w:trHeight w:val="593"/>
        </w:trPr>
        <w:tc>
          <w:tcPr>
            <w:tcW w:w="3193" w:type="pct"/>
          </w:tcPr>
          <w:p w14:paraId="61BD3469" w14:textId="0E20FEAC" w:rsidR="00B22789" w:rsidRPr="00965337" w:rsidRDefault="00EC7F6F" w:rsidP="00EB2B72">
            <w:pPr>
              <w:spacing w:after="0" w:line="240" w:lineRule="auto"/>
              <w:contextualSpacing/>
            </w:pPr>
            <w:r w:rsidRPr="00965337">
              <w:t xml:space="preserve">E. </w:t>
            </w:r>
            <w:r w:rsidR="00B4278B" w:rsidRPr="00965337">
              <w:t>Analyze</w:t>
            </w:r>
            <w:r w:rsidR="008822E6">
              <w:t>s</w:t>
            </w:r>
            <w:r w:rsidR="00B4278B" w:rsidRPr="00965337">
              <w:t xml:space="preserve"> the impact of the</w:t>
            </w:r>
            <w:r w:rsidRPr="00965337">
              <w:t xml:space="preserve"> milieu </w:t>
            </w:r>
            <w:r w:rsidR="00B4278B" w:rsidRPr="00965337">
              <w:t>in the treatment of</w:t>
            </w:r>
            <w:r w:rsidRPr="00965337">
              <w:t xml:space="preserve"> acute and chronic </w:t>
            </w:r>
            <w:r w:rsidR="00B4278B" w:rsidRPr="00965337">
              <w:t>mentally ill patients</w:t>
            </w:r>
          </w:p>
        </w:tc>
        <w:tc>
          <w:tcPr>
            <w:tcW w:w="475" w:type="pct"/>
          </w:tcPr>
          <w:p w14:paraId="61BD346A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6B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6C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6D" w14:textId="77777777" w:rsidR="00EC7F6F" w:rsidRPr="00965337" w:rsidRDefault="00EC7F6F" w:rsidP="001D7F96">
            <w:pPr>
              <w:spacing w:after="0" w:line="240" w:lineRule="auto"/>
              <w:contextualSpacing/>
              <w:jc w:val="center"/>
            </w:pPr>
          </w:p>
        </w:tc>
      </w:tr>
      <w:tr w:rsidR="009C2C2B" w:rsidRPr="00965337" w14:paraId="61BD3474" w14:textId="77777777" w:rsidTr="00965337">
        <w:trPr>
          <w:trHeight w:val="359"/>
        </w:trPr>
        <w:tc>
          <w:tcPr>
            <w:tcW w:w="3193" w:type="pct"/>
          </w:tcPr>
          <w:p w14:paraId="61BD346F" w14:textId="0D0AAC45" w:rsidR="009C2C2B" w:rsidRPr="00965337" w:rsidRDefault="009C2C2B" w:rsidP="00EB2B72">
            <w:pPr>
              <w:spacing w:after="0" w:line="240" w:lineRule="auto"/>
              <w:contextualSpacing/>
            </w:pPr>
            <w:r w:rsidRPr="00965337">
              <w:t>F. Maintain</w:t>
            </w:r>
            <w:r w:rsidR="008822E6">
              <w:t>s</w:t>
            </w:r>
            <w:r w:rsidRPr="00965337">
              <w:t xml:space="preserve"> patient’s civil rights and bill of rights</w:t>
            </w:r>
          </w:p>
        </w:tc>
        <w:tc>
          <w:tcPr>
            <w:tcW w:w="475" w:type="pct"/>
          </w:tcPr>
          <w:p w14:paraId="61BD3470" w14:textId="77777777" w:rsidR="009C2C2B" w:rsidRPr="00965337" w:rsidRDefault="009C2C2B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71" w14:textId="77777777" w:rsidR="009C2C2B" w:rsidRPr="00965337" w:rsidRDefault="009C2C2B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72" w14:textId="77777777" w:rsidR="009C2C2B" w:rsidRPr="00965337" w:rsidRDefault="009C2C2B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73" w14:textId="77777777" w:rsidR="009C2C2B" w:rsidRPr="00965337" w:rsidRDefault="009C2C2B" w:rsidP="001D7F96">
            <w:pPr>
              <w:spacing w:after="0" w:line="240" w:lineRule="auto"/>
              <w:contextualSpacing/>
              <w:jc w:val="center"/>
            </w:pPr>
          </w:p>
        </w:tc>
      </w:tr>
      <w:tr w:rsidR="00377057" w:rsidRPr="00965337" w14:paraId="61BD347F" w14:textId="77777777" w:rsidTr="00965337">
        <w:trPr>
          <w:trHeight w:val="252"/>
        </w:trPr>
        <w:tc>
          <w:tcPr>
            <w:tcW w:w="3193" w:type="pct"/>
          </w:tcPr>
          <w:p w14:paraId="61BD3475" w14:textId="77777777" w:rsidR="00F12605" w:rsidRPr="00965337" w:rsidRDefault="009C2C2B" w:rsidP="00EB2B72">
            <w:pPr>
              <w:spacing w:after="0" w:line="240" w:lineRule="auto"/>
            </w:pPr>
            <w:r w:rsidRPr="00965337">
              <w:t>G</w:t>
            </w:r>
            <w:r w:rsidR="00F2459A" w:rsidRPr="00965337">
              <w:t>. Communicates with patients and families by</w:t>
            </w:r>
            <w:r w:rsidR="00377057" w:rsidRPr="00965337">
              <w:t>:</w:t>
            </w:r>
          </w:p>
          <w:p w14:paraId="61BD347A" w14:textId="0BF8EF54" w:rsidR="00377057" w:rsidRPr="00965337" w:rsidRDefault="0094466D" w:rsidP="00E1270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65337">
              <w:t>s</w:t>
            </w:r>
            <w:r w:rsidR="00F12605" w:rsidRPr="00965337">
              <w:t xml:space="preserve">hort, frequent approaches with </w:t>
            </w:r>
            <w:r w:rsidR="00377057" w:rsidRPr="00965337">
              <w:t>patient</w:t>
            </w:r>
            <w:r w:rsidR="00F12605" w:rsidRPr="00965337">
              <w:t xml:space="preserve"> and family to build trust</w:t>
            </w:r>
          </w:p>
        </w:tc>
        <w:tc>
          <w:tcPr>
            <w:tcW w:w="475" w:type="pct"/>
          </w:tcPr>
          <w:p w14:paraId="61BD347B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7C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7D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7E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33E4F183" w14:textId="77777777" w:rsidTr="00965337">
        <w:trPr>
          <w:trHeight w:val="252"/>
        </w:trPr>
        <w:tc>
          <w:tcPr>
            <w:tcW w:w="3193" w:type="pct"/>
          </w:tcPr>
          <w:p w14:paraId="6F031037" w14:textId="4C7D0076" w:rsidR="00E12704" w:rsidRDefault="00E12704" w:rsidP="00EB2B7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65337">
              <w:t xml:space="preserve">listening openly to what the patient and family has to say </w:t>
            </w:r>
          </w:p>
        </w:tc>
        <w:tc>
          <w:tcPr>
            <w:tcW w:w="475" w:type="pct"/>
          </w:tcPr>
          <w:p w14:paraId="6392105B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758A4EFE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5605619B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277E508D" w14:textId="77777777" w:rsidR="00E12704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525FFBF0" w14:textId="77777777" w:rsidTr="00965337">
        <w:trPr>
          <w:trHeight w:val="252"/>
        </w:trPr>
        <w:tc>
          <w:tcPr>
            <w:tcW w:w="3193" w:type="pct"/>
          </w:tcPr>
          <w:p w14:paraId="41FEE5AB" w14:textId="16763DD3" w:rsidR="00E12704" w:rsidRDefault="00E12704" w:rsidP="00EB2B7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65337">
              <w:t>responding in an empathic, non-judgmental manner</w:t>
            </w:r>
          </w:p>
        </w:tc>
        <w:tc>
          <w:tcPr>
            <w:tcW w:w="475" w:type="pct"/>
          </w:tcPr>
          <w:p w14:paraId="6ABDA902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0909B468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545AA4DD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34739D22" w14:textId="77777777" w:rsidR="00E12704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522A174A" w14:textId="77777777" w:rsidTr="00965337">
        <w:trPr>
          <w:trHeight w:val="252"/>
        </w:trPr>
        <w:tc>
          <w:tcPr>
            <w:tcW w:w="3193" w:type="pct"/>
          </w:tcPr>
          <w:p w14:paraId="1CCC2BC0" w14:textId="512E8637" w:rsidR="00E12704" w:rsidRDefault="00E12704" w:rsidP="00E12704">
            <w:pPr>
              <w:pStyle w:val="ListParagraph"/>
              <w:numPr>
                <w:ilvl w:val="0"/>
                <w:numId w:val="10"/>
              </w:numPr>
              <w:tabs>
                <w:tab w:val="left" w:pos="1368"/>
              </w:tabs>
              <w:spacing w:after="0" w:line="240" w:lineRule="auto"/>
            </w:pPr>
            <w:r w:rsidRPr="00965337">
              <w:t>an alertness to nonverbal cues and personal spac</w:t>
            </w:r>
            <w:r>
              <w:t>e</w:t>
            </w:r>
          </w:p>
        </w:tc>
        <w:tc>
          <w:tcPr>
            <w:tcW w:w="475" w:type="pct"/>
          </w:tcPr>
          <w:p w14:paraId="5FB7233D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0FCFC7BC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312E3257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544E128A" w14:textId="77777777" w:rsidR="00E12704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298B4D21" w14:textId="77777777" w:rsidTr="00965337">
        <w:trPr>
          <w:trHeight w:val="252"/>
        </w:trPr>
        <w:tc>
          <w:tcPr>
            <w:tcW w:w="3193" w:type="pct"/>
          </w:tcPr>
          <w:p w14:paraId="61F64F97" w14:textId="7B9D52B7" w:rsidR="00E12704" w:rsidRPr="00965337" w:rsidRDefault="00E12704" w:rsidP="00E1270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65337">
              <w:t>utilizing the therapeutic communication techniques</w:t>
            </w:r>
          </w:p>
        </w:tc>
        <w:tc>
          <w:tcPr>
            <w:tcW w:w="475" w:type="pct"/>
          </w:tcPr>
          <w:p w14:paraId="41582C46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EA750CB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23D37402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021638BD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F12605" w:rsidRPr="00965337" w14:paraId="61BD348B" w14:textId="77777777" w:rsidTr="00965337">
        <w:trPr>
          <w:trHeight w:val="252"/>
        </w:trPr>
        <w:tc>
          <w:tcPr>
            <w:tcW w:w="3193" w:type="pct"/>
          </w:tcPr>
          <w:p w14:paraId="61BD3486" w14:textId="4EE4A079" w:rsidR="00F12605" w:rsidRPr="00965337" w:rsidRDefault="009C2C2B" w:rsidP="008822E6">
            <w:pPr>
              <w:spacing w:after="0" w:line="240" w:lineRule="auto"/>
              <w:contextualSpacing/>
            </w:pPr>
            <w:r w:rsidRPr="00965337">
              <w:t>H</w:t>
            </w:r>
            <w:r w:rsidR="008822E6">
              <w:t>. Utilizes nursing process by:</w:t>
            </w:r>
          </w:p>
        </w:tc>
        <w:tc>
          <w:tcPr>
            <w:tcW w:w="475" w:type="pct"/>
          </w:tcPr>
          <w:p w14:paraId="61BD3487" w14:textId="77777777" w:rsidR="00F12605" w:rsidRPr="00965337" w:rsidRDefault="00F12605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88" w14:textId="77777777" w:rsidR="00F12605" w:rsidRPr="00965337" w:rsidRDefault="00F12605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89" w14:textId="77777777" w:rsidR="00F12605" w:rsidRPr="00965337" w:rsidRDefault="00F12605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8A" w14:textId="77777777" w:rsidR="00F12605" w:rsidRPr="00965337" w:rsidRDefault="00F12605" w:rsidP="001D7F96">
            <w:pPr>
              <w:spacing w:after="0" w:line="240" w:lineRule="auto"/>
              <w:contextualSpacing/>
              <w:jc w:val="center"/>
            </w:pPr>
          </w:p>
        </w:tc>
      </w:tr>
      <w:tr w:rsidR="008822E6" w:rsidRPr="00965337" w14:paraId="6145A0AC" w14:textId="77777777" w:rsidTr="00965337">
        <w:trPr>
          <w:trHeight w:val="252"/>
        </w:trPr>
        <w:tc>
          <w:tcPr>
            <w:tcW w:w="3193" w:type="pct"/>
          </w:tcPr>
          <w:p w14:paraId="4457F98D" w14:textId="54271857" w:rsidR="008822E6" w:rsidRPr="00965337" w:rsidRDefault="008822E6" w:rsidP="008822E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965337">
              <w:t>Collecting subjective and objective assessment</w:t>
            </w:r>
            <w:r w:rsidRPr="008822E6">
              <w:rPr>
                <w:i/>
              </w:rPr>
              <w:t xml:space="preserve"> </w:t>
            </w:r>
            <w:r w:rsidRPr="00965337">
              <w:t>data on the patient’s bio-psycho-social status from chart, patient, and team members</w:t>
            </w:r>
          </w:p>
        </w:tc>
        <w:tc>
          <w:tcPr>
            <w:tcW w:w="475" w:type="pct"/>
          </w:tcPr>
          <w:p w14:paraId="7E0D5E9A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F3259E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47F6F8FD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8BACC89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</w:tr>
      <w:tr w:rsidR="00B37773" w:rsidRPr="00965337" w14:paraId="61BD3491" w14:textId="77777777" w:rsidTr="00965337">
        <w:trPr>
          <w:trHeight w:val="252"/>
        </w:trPr>
        <w:tc>
          <w:tcPr>
            <w:tcW w:w="3193" w:type="pct"/>
          </w:tcPr>
          <w:p w14:paraId="61BD348C" w14:textId="33ED32CD" w:rsidR="00B37773" w:rsidRPr="00965337" w:rsidRDefault="0094466D" w:rsidP="008822E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965337">
              <w:t>Analyzing</w:t>
            </w:r>
            <w:r w:rsidR="00B37773" w:rsidRPr="00965337">
              <w:t xml:space="preserve"> assessment data to </w:t>
            </w:r>
            <w:r w:rsidR="00E33AD8" w:rsidRPr="00965337">
              <w:t>develop the patient’s actual or potential NANDA-I Nursing Diagnoses</w:t>
            </w:r>
          </w:p>
        </w:tc>
        <w:tc>
          <w:tcPr>
            <w:tcW w:w="475" w:type="pct"/>
          </w:tcPr>
          <w:p w14:paraId="61BD348D" w14:textId="77777777" w:rsidR="00B37773" w:rsidRPr="00965337" w:rsidRDefault="00B3777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2" w:type="pct"/>
          </w:tcPr>
          <w:p w14:paraId="61BD348E" w14:textId="77777777" w:rsidR="00B37773" w:rsidRPr="00965337" w:rsidRDefault="00B3777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5" w:type="pct"/>
          </w:tcPr>
          <w:p w14:paraId="61BD348F" w14:textId="77777777" w:rsidR="00B37773" w:rsidRPr="00965337" w:rsidRDefault="00B3777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5" w:type="pct"/>
          </w:tcPr>
          <w:p w14:paraId="61BD3490" w14:textId="77777777" w:rsidR="00B37773" w:rsidRPr="00965337" w:rsidRDefault="00B37773" w:rsidP="001D7F96">
            <w:pPr>
              <w:spacing w:after="0" w:line="240" w:lineRule="auto"/>
              <w:contextualSpacing/>
              <w:jc w:val="center"/>
            </w:pPr>
          </w:p>
        </w:tc>
      </w:tr>
    </w:tbl>
    <w:p w14:paraId="47323C6B" w14:textId="77777777" w:rsidR="00965337" w:rsidRDefault="00965337" w:rsidP="00EB2B72">
      <w:pPr>
        <w:spacing w:line="240" w:lineRule="auto"/>
      </w:pPr>
      <w:r>
        <w:br w:type="page"/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4"/>
        <w:gridCol w:w="989"/>
        <w:gridCol w:w="991"/>
        <w:gridCol w:w="989"/>
        <w:gridCol w:w="896"/>
      </w:tblGrid>
      <w:tr w:rsidR="00965337" w:rsidRPr="00965337" w14:paraId="61BD349E" w14:textId="77777777" w:rsidTr="008822E6">
        <w:trPr>
          <w:trHeight w:val="25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493" w14:textId="7FA0643C" w:rsidR="00FE2BE3" w:rsidRPr="00965337" w:rsidRDefault="00FE2BE3" w:rsidP="00EB2B72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lastRenderedPageBreak/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  <w:p w14:paraId="61BD3494" w14:textId="77777777" w:rsidR="00FE2BE3" w:rsidRPr="00965337" w:rsidRDefault="00FE2BE3" w:rsidP="00EB2B72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495" w14:textId="033D0D4A" w:rsidR="00FE2BE3" w:rsidRPr="00965337" w:rsidRDefault="00965337" w:rsidP="00EB2B72">
            <w:pPr>
              <w:spacing w:after="0" w:line="240" w:lineRule="auto"/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E2BE3" w:rsidRPr="00965337">
              <w:rPr>
                <w:b/>
              </w:rPr>
              <w:t>Midterm</w:t>
            </w:r>
          </w:p>
          <w:p w14:paraId="61BD3496" w14:textId="77777777" w:rsidR="00FE2BE3" w:rsidRPr="00965337" w:rsidRDefault="00FE2BE3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497" w14:textId="14FB2EBF" w:rsidR="00FE2BE3" w:rsidRPr="00965337" w:rsidRDefault="00965337" w:rsidP="00EB2B72">
            <w:pPr>
              <w:spacing w:after="0" w:line="240" w:lineRule="auto"/>
              <w:ind w:left="-10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FE2BE3" w:rsidRPr="00965337">
              <w:rPr>
                <w:b/>
              </w:rPr>
              <w:t>Midterm</w:t>
            </w:r>
          </w:p>
          <w:p w14:paraId="61BD3498" w14:textId="77777777" w:rsidR="00FE2BE3" w:rsidRPr="00965337" w:rsidRDefault="00FE2BE3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499" w14:textId="7B368633" w:rsidR="00FE2BE3" w:rsidRPr="00965337" w:rsidRDefault="00965337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E2BE3" w:rsidRPr="00965337">
              <w:rPr>
                <w:b/>
              </w:rPr>
              <w:t>Final</w:t>
            </w:r>
          </w:p>
          <w:p w14:paraId="61BD349A" w14:textId="77777777" w:rsidR="00FE2BE3" w:rsidRPr="00965337" w:rsidRDefault="00FE2BE3" w:rsidP="00EB2B72">
            <w:pPr>
              <w:spacing w:after="0" w:line="240" w:lineRule="auto"/>
              <w:ind w:left="-109" w:right="-109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49B" w14:textId="77777777" w:rsidR="00FE2BE3" w:rsidRPr="00965337" w:rsidRDefault="00FE2BE3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49C" w14:textId="77777777" w:rsidR="00FE2BE3" w:rsidRPr="00965337" w:rsidRDefault="00FE2BE3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49D" w14:textId="77777777" w:rsidR="00FE2BE3" w:rsidRPr="00965337" w:rsidRDefault="00FE2BE3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965337" w:rsidRPr="00965337" w14:paraId="61BD34A4" w14:textId="77777777" w:rsidTr="008822E6">
        <w:trPr>
          <w:trHeight w:val="25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349F" w14:textId="1CC7D3DA" w:rsidR="00FE2BE3" w:rsidRPr="00965337" w:rsidRDefault="00FE2BE3" w:rsidP="008822E6">
            <w:pPr>
              <w:pStyle w:val="ListParagraph"/>
              <w:numPr>
                <w:ilvl w:val="0"/>
                <w:numId w:val="25"/>
              </w:numPr>
              <w:suppressAutoHyphens/>
              <w:spacing w:after="0" w:line="240" w:lineRule="auto"/>
            </w:pPr>
            <w:r w:rsidRPr="00965337">
              <w:t>Stating Nursing Diagnoses using Problem, Etiology, Sign/Symptoms (PES) format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34A0" w14:textId="77777777" w:rsidR="00FE2BE3" w:rsidRPr="00965337" w:rsidRDefault="00FE2BE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34A1" w14:textId="77777777" w:rsidR="00FE2BE3" w:rsidRPr="00965337" w:rsidRDefault="00FE2BE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34A2" w14:textId="77777777" w:rsidR="00FE2BE3" w:rsidRPr="00965337" w:rsidRDefault="00FE2BE3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34A3" w14:textId="77777777" w:rsidR="00FE2BE3" w:rsidRPr="00965337" w:rsidRDefault="00FE2BE3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AA" w14:textId="77777777" w:rsidTr="008822E6">
        <w:trPr>
          <w:trHeight w:val="324"/>
        </w:trPr>
        <w:tc>
          <w:tcPr>
            <w:tcW w:w="3210" w:type="pct"/>
          </w:tcPr>
          <w:p w14:paraId="61BD34A5" w14:textId="45F78B2B" w:rsidR="00377057" w:rsidRPr="00965337" w:rsidRDefault="0094466D" w:rsidP="008822E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965337">
              <w:t>Prioritizing</w:t>
            </w:r>
            <w:r w:rsidR="00E33AD8" w:rsidRPr="00965337">
              <w:t xml:space="preserve"> Nursing Diagnoses accurately, according to patient condition</w:t>
            </w:r>
          </w:p>
        </w:tc>
        <w:tc>
          <w:tcPr>
            <w:tcW w:w="458" w:type="pct"/>
          </w:tcPr>
          <w:p w14:paraId="61BD34A6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A7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A8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A9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B0" w14:textId="77777777" w:rsidTr="008822E6">
        <w:trPr>
          <w:trHeight w:val="288"/>
        </w:trPr>
        <w:tc>
          <w:tcPr>
            <w:tcW w:w="3210" w:type="pct"/>
          </w:tcPr>
          <w:p w14:paraId="61BD34AB" w14:textId="31C5909F" w:rsidR="00377057" w:rsidRPr="00965337" w:rsidRDefault="0094466D" w:rsidP="008822E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965337">
              <w:t>Formulating</w:t>
            </w:r>
            <w:r w:rsidR="00E33AD8" w:rsidRPr="00965337">
              <w:t xml:space="preserve"> a goal directed at Nursing Diagnosis with specific, measurable, attainable, relevant and timely (SMART) outcome criteria </w:t>
            </w:r>
          </w:p>
        </w:tc>
        <w:tc>
          <w:tcPr>
            <w:tcW w:w="458" w:type="pct"/>
          </w:tcPr>
          <w:p w14:paraId="61BD34AC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AD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AE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AF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B6" w14:textId="77777777" w:rsidTr="008822E6">
        <w:trPr>
          <w:trHeight w:val="221"/>
        </w:trPr>
        <w:tc>
          <w:tcPr>
            <w:tcW w:w="3210" w:type="pct"/>
          </w:tcPr>
          <w:p w14:paraId="61BD34B1" w14:textId="1BD30572" w:rsidR="00377057" w:rsidRPr="00965337" w:rsidRDefault="00EC6FF7" w:rsidP="008822E6">
            <w:pPr>
              <w:pStyle w:val="ListParagraph"/>
              <w:numPr>
                <w:ilvl w:val="0"/>
                <w:numId w:val="25"/>
              </w:numPr>
              <w:suppressAutoHyphens/>
              <w:spacing w:after="0" w:line="240" w:lineRule="auto"/>
            </w:pPr>
            <w:r w:rsidRPr="00965337">
              <w:t>Plan</w:t>
            </w:r>
            <w:r w:rsidR="0094466D" w:rsidRPr="00965337">
              <w:t>ning</w:t>
            </w:r>
            <w:r w:rsidRPr="00965337">
              <w:t xml:space="preserve"> appropriate, independent, patient-centered </w:t>
            </w:r>
            <w:r w:rsidR="00E33AD8" w:rsidRPr="00965337">
              <w:t>nursing interventions/actions focusing on</w:t>
            </w:r>
            <w:r w:rsidR="00E33AD8" w:rsidRPr="008822E6">
              <w:rPr>
                <w:b/>
                <w:i/>
              </w:rPr>
              <w:t xml:space="preserve"> </w:t>
            </w:r>
            <w:r w:rsidR="00E33AD8" w:rsidRPr="00965337">
              <w:t>etiology and outcome criteri</w:t>
            </w:r>
            <w:r w:rsidRPr="00965337">
              <w:t>a</w:t>
            </w:r>
          </w:p>
        </w:tc>
        <w:tc>
          <w:tcPr>
            <w:tcW w:w="458" w:type="pct"/>
          </w:tcPr>
          <w:p w14:paraId="61BD34B2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B3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B4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B5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BC" w14:textId="77777777" w:rsidTr="008822E6">
        <w:trPr>
          <w:trHeight w:val="288"/>
        </w:trPr>
        <w:tc>
          <w:tcPr>
            <w:tcW w:w="3210" w:type="pct"/>
          </w:tcPr>
          <w:p w14:paraId="61BD34B7" w14:textId="0D65E79D" w:rsidR="00377057" w:rsidRPr="00965337" w:rsidRDefault="0094466D" w:rsidP="008822E6">
            <w:pPr>
              <w:pStyle w:val="ListParagraph"/>
              <w:numPr>
                <w:ilvl w:val="0"/>
                <w:numId w:val="25"/>
              </w:numPr>
              <w:suppressAutoHyphens/>
              <w:spacing w:after="0" w:line="240" w:lineRule="auto"/>
            </w:pPr>
            <w:r w:rsidRPr="00965337">
              <w:t>Justifying</w:t>
            </w:r>
            <w:r w:rsidR="00EC6FF7" w:rsidRPr="00965337">
              <w:t xml:space="preserve"> nursing interventions/actions with an evidence-based rationale </w:t>
            </w:r>
          </w:p>
        </w:tc>
        <w:tc>
          <w:tcPr>
            <w:tcW w:w="458" w:type="pct"/>
          </w:tcPr>
          <w:p w14:paraId="61BD34B8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B9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BA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BB" w14:textId="77777777" w:rsidR="00377057" w:rsidRPr="00965337" w:rsidRDefault="00377057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C5" w14:textId="77777777" w:rsidTr="008822E6">
        <w:trPr>
          <w:trHeight w:val="288"/>
        </w:trPr>
        <w:tc>
          <w:tcPr>
            <w:tcW w:w="3210" w:type="pct"/>
          </w:tcPr>
          <w:p w14:paraId="61BD34BD" w14:textId="3E7E6F50" w:rsidR="00EC6FF7" w:rsidRPr="00965337" w:rsidRDefault="008822E6" w:rsidP="00EB2B72">
            <w:pPr>
              <w:suppressAutoHyphens/>
              <w:spacing w:after="0" w:line="240" w:lineRule="auto"/>
              <w:contextualSpacing/>
            </w:pPr>
            <w:r>
              <w:t>I</w:t>
            </w:r>
            <w:r w:rsidR="00EC6FF7" w:rsidRPr="00965337">
              <w:t>. Evaluate</w:t>
            </w:r>
            <w:r w:rsidR="006B3463" w:rsidRPr="00965337">
              <w:t xml:space="preserve">s plan of care based </w:t>
            </w:r>
            <w:r w:rsidR="00EC6FF7" w:rsidRPr="00965337">
              <w:t>on:</w:t>
            </w:r>
          </w:p>
          <w:p w14:paraId="61BD34C0" w14:textId="53885A92" w:rsidR="00EC6FF7" w:rsidRPr="00965337" w:rsidRDefault="00965337" w:rsidP="00E12704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Interventions</w:t>
            </w:r>
          </w:p>
        </w:tc>
        <w:tc>
          <w:tcPr>
            <w:tcW w:w="458" w:type="pct"/>
          </w:tcPr>
          <w:p w14:paraId="61BD34C1" w14:textId="77777777" w:rsidR="00EC6FF7" w:rsidRPr="00965337" w:rsidRDefault="00EC6FF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C2" w14:textId="77777777" w:rsidR="00EC6FF7" w:rsidRPr="00965337" w:rsidRDefault="00EC6FF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C3" w14:textId="77777777" w:rsidR="00EC6FF7" w:rsidRPr="00965337" w:rsidRDefault="00EC6FF7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C4" w14:textId="77777777" w:rsidR="00EC6FF7" w:rsidRPr="00965337" w:rsidRDefault="00EC6FF7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179F421B" w14:textId="77777777" w:rsidTr="008822E6">
        <w:trPr>
          <w:trHeight w:val="288"/>
        </w:trPr>
        <w:tc>
          <w:tcPr>
            <w:tcW w:w="3210" w:type="pct"/>
          </w:tcPr>
          <w:p w14:paraId="1819ED84" w14:textId="75E6C2D7" w:rsidR="00E12704" w:rsidRDefault="00E12704" w:rsidP="00E12704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Outcome Criteria</w:t>
            </w:r>
          </w:p>
        </w:tc>
        <w:tc>
          <w:tcPr>
            <w:tcW w:w="458" w:type="pct"/>
          </w:tcPr>
          <w:p w14:paraId="35B9B267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2FFDDDE7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3936C182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04AA62DC" w14:textId="77777777" w:rsidR="00E12704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E12704" w:rsidRPr="00965337" w14:paraId="1517BF9B" w14:textId="77777777" w:rsidTr="008822E6">
        <w:trPr>
          <w:trHeight w:val="288"/>
        </w:trPr>
        <w:tc>
          <w:tcPr>
            <w:tcW w:w="3210" w:type="pct"/>
          </w:tcPr>
          <w:p w14:paraId="3CFED40C" w14:textId="70A2AF5E" w:rsidR="00E12704" w:rsidRPr="00965337" w:rsidRDefault="00E12704" w:rsidP="00E12704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</w:pPr>
            <w:r w:rsidRPr="00965337">
              <w:t>Nursing Diagnosi</w:t>
            </w:r>
            <w:r>
              <w:t>s</w:t>
            </w:r>
          </w:p>
        </w:tc>
        <w:tc>
          <w:tcPr>
            <w:tcW w:w="458" w:type="pct"/>
          </w:tcPr>
          <w:p w14:paraId="1719B1C5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4FC58B23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8779CDF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4FCA0B13" w14:textId="77777777" w:rsidR="00E12704" w:rsidRPr="00965337" w:rsidRDefault="00E12704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D1" w14:textId="77777777" w:rsidTr="008822E6">
        <w:trPr>
          <w:trHeight w:val="300"/>
        </w:trPr>
        <w:tc>
          <w:tcPr>
            <w:tcW w:w="3210" w:type="pct"/>
          </w:tcPr>
          <w:p w14:paraId="61BD34CC" w14:textId="56F83B2A" w:rsidR="000F2D18" w:rsidRPr="00965337" w:rsidRDefault="008822E6" w:rsidP="008822E6">
            <w:pPr>
              <w:spacing w:after="0" w:line="240" w:lineRule="auto"/>
            </w:pPr>
            <w:r>
              <w:t>J. Implements patient and family teaching by:</w:t>
            </w:r>
          </w:p>
        </w:tc>
        <w:tc>
          <w:tcPr>
            <w:tcW w:w="458" w:type="pct"/>
          </w:tcPr>
          <w:p w14:paraId="61BD34CD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CE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CF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D0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</w:tr>
      <w:tr w:rsidR="008822E6" w:rsidRPr="00965337" w14:paraId="4255E281" w14:textId="77777777" w:rsidTr="008822E6">
        <w:trPr>
          <w:trHeight w:val="300"/>
        </w:trPr>
        <w:tc>
          <w:tcPr>
            <w:tcW w:w="3210" w:type="pct"/>
          </w:tcPr>
          <w:p w14:paraId="53740D36" w14:textId="36523DB5" w:rsidR="008822E6" w:rsidRPr="00965337" w:rsidRDefault="008822E6" w:rsidP="008822E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65337">
              <w:t>Identifying patient/family learning needs (i.e., knowledge deficits related to care and preferred method of learning) and readiness for teaching</w:t>
            </w:r>
          </w:p>
        </w:tc>
        <w:tc>
          <w:tcPr>
            <w:tcW w:w="458" w:type="pct"/>
          </w:tcPr>
          <w:p w14:paraId="262BC150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77A3D4BA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324EC63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1A8D85E2" w14:textId="77777777" w:rsidR="008822E6" w:rsidRPr="00965337" w:rsidRDefault="008822E6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D7" w14:textId="77777777" w:rsidTr="008822E6">
        <w:trPr>
          <w:trHeight w:val="300"/>
        </w:trPr>
        <w:tc>
          <w:tcPr>
            <w:tcW w:w="3210" w:type="pct"/>
          </w:tcPr>
          <w:p w14:paraId="61BD34D2" w14:textId="02F33AD8" w:rsidR="000F2D18" w:rsidRPr="00965337" w:rsidRDefault="000F2D18" w:rsidP="008822E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65337">
              <w:t>Planning teaching based on identified learning needs, readiness, and patient/family abilities/disabilities</w:t>
            </w:r>
          </w:p>
        </w:tc>
        <w:tc>
          <w:tcPr>
            <w:tcW w:w="458" w:type="pct"/>
          </w:tcPr>
          <w:p w14:paraId="61BD34D3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D4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D5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D6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DD" w14:textId="77777777" w:rsidTr="008822E6">
        <w:trPr>
          <w:trHeight w:val="300"/>
        </w:trPr>
        <w:tc>
          <w:tcPr>
            <w:tcW w:w="3210" w:type="pct"/>
          </w:tcPr>
          <w:p w14:paraId="61BD34D8" w14:textId="25B8BC79" w:rsidR="000F2D18" w:rsidRPr="00965337" w:rsidRDefault="000F2D18" w:rsidP="008822E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65337">
              <w:t>Implementing teaching plan based on respect for patient/family preferences, values, and needs</w:t>
            </w:r>
          </w:p>
        </w:tc>
        <w:tc>
          <w:tcPr>
            <w:tcW w:w="458" w:type="pct"/>
          </w:tcPr>
          <w:p w14:paraId="61BD34D9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DA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DB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DC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E3" w14:textId="77777777" w:rsidTr="008822E6">
        <w:trPr>
          <w:trHeight w:val="300"/>
        </w:trPr>
        <w:tc>
          <w:tcPr>
            <w:tcW w:w="3210" w:type="pct"/>
          </w:tcPr>
          <w:p w14:paraId="61BD34DE" w14:textId="15AAFA30" w:rsidR="000F2D18" w:rsidRPr="00965337" w:rsidRDefault="000F2D18" w:rsidP="008822E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65337">
              <w:t>Evaluating teaching and making appropriate changes if needed (e.g., communicate needs with healthcare provider; provide additional resources)</w:t>
            </w:r>
          </w:p>
        </w:tc>
        <w:tc>
          <w:tcPr>
            <w:tcW w:w="458" w:type="pct"/>
          </w:tcPr>
          <w:p w14:paraId="61BD34DF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E0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E1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E2" w14:textId="77777777" w:rsidR="000F2D18" w:rsidRPr="00965337" w:rsidRDefault="000F2D18" w:rsidP="001D7F96">
            <w:pPr>
              <w:spacing w:after="0" w:line="240" w:lineRule="auto"/>
              <w:contextualSpacing/>
              <w:jc w:val="center"/>
            </w:pPr>
          </w:p>
        </w:tc>
      </w:tr>
      <w:tr w:rsidR="00965337" w:rsidRPr="00965337" w14:paraId="61BD34E9" w14:textId="77777777" w:rsidTr="008822E6">
        <w:trPr>
          <w:trHeight w:val="58"/>
        </w:trPr>
        <w:tc>
          <w:tcPr>
            <w:tcW w:w="3210" w:type="pct"/>
          </w:tcPr>
          <w:p w14:paraId="61BD34E4" w14:textId="45D4F259" w:rsidR="00C5614E" w:rsidRPr="00965337" w:rsidRDefault="0094466D" w:rsidP="008822E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65337">
              <w:t xml:space="preserve">An alertness </w:t>
            </w:r>
            <w:r w:rsidR="00C5614E" w:rsidRPr="00965337">
              <w:t>to opportunities to teach patients/families or reinforce previous learning about the illness, interventions, medications, or resources</w:t>
            </w:r>
          </w:p>
        </w:tc>
        <w:tc>
          <w:tcPr>
            <w:tcW w:w="458" w:type="pct"/>
          </w:tcPr>
          <w:p w14:paraId="61BD34E5" w14:textId="77777777" w:rsidR="00C5614E" w:rsidRPr="00965337" w:rsidRDefault="00C5614E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9" w:type="pct"/>
          </w:tcPr>
          <w:p w14:paraId="61BD34E6" w14:textId="77777777" w:rsidR="00C5614E" w:rsidRPr="00965337" w:rsidRDefault="00C5614E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8" w:type="pct"/>
          </w:tcPr>
          <w:p w14:paraId="61BD34E7" w14:textId="77777777" w:rsidR="00C5614E" w:rsidRPr="00965337" w:rsidRDefault="00C5614E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6" w:type="pct"/>
          </w:tcPr>
          <w:p w14:paraId="61BD34E8" w14:textId="77777777" w:rsidR="00C5614E" w:rsidRPr="00965337" w:rsidRDefault="00C5614E" w:rsidP="001D7F96">
            <w:pPr>
              <w:spacing w:after="0" w:line="240" w:lineRule="auto"/>
              <w:contextualSpacing/>
              <w:jc w:val="center"/>
            </w:pPr>
          </w:p>
        </w:tc>
      </w:tr>
      <w:tr w:rsidR="00FE635C" w:rsidRPr="00965337" w14:paraId="61BD34F2" w14:textId="77777777" w:rsidTr="00E12704">
        <w:trPr>
          <w:trHeight w:val="1583"/>
        </w:trPr>
        <w:tc>
          <w:tcPr>
            <w:tcW w:w="5000" w:type="pct"/>
            <w:gridSpan w:val="5"/>
          </w:tcPr>
          <w:p w14:paraId="61BD34EB" w14:textId="1516DF91" w:rsidR="00FE635C" w:rsidRPr="00965337" w:rsidRDefault="008822E6" w:rsidP="00EB2B72">
            <w:pPr>
              <w:spacing w:after="0" w:line="240" w:lineRule="auto"/>
            </w:pPr>
            <w:r>
              <w:t>Comments</w:t>
            </w:r>
          </w:p>
          <w:p w14:paraId="61BD34EC" w14:textId="77777777" w:rsidR="009330DE" w:rsidRPr="00965337" w:rsidRDefault="009330DE" w:rsidP="00EB2B72">
            <w:pPr>
              <w:spacing w:after="0" w:line="240" w:lineRule="auto"/>
            </w:pPr>
          </w:p>
          <w:p w14:paraId="61BD34ED" w14:textId="77777777" w:rsidR="009330DE" w:rsidRPr="00965337" w:rsidRDefault="009330DE" w:rsidP="00EB2B72">
            <w:pPr>
              <w:spacing w:after="0" w:line="240" w:lineRule="auto"/>
            </w:pPr>
          </w:p>
          <w:p w14:paraId="61BD34EE" w14:textId="77777777" w:rsidR="009330DE" w:rsidRPr="00965337" w:rsidRDefault="009330DE" w:rsidP="00EB2B72">
            <w:pPr>
              <w:spacing w:after="0" w:line="240" w:lineRule="auto"/>
            </w:pPr>
          </w:p>
          <w:p w14:paraId="61BD34F0" w14:textId="77777777" w:rsidR="009330DE" w:rsidRPr="00965337" w:rsidRDefault="009330DE" w:rsidP="00EB2B72">
            <w:pPr>
              <w:spacing w:after="0" w:line="240" w:lineRule="auto"/>
            </w:pPr>
          </w:p>
          <w:p w14:paraId="61BD34F1" w14:textId="77777777" w:rsidR="00B05BBA" w:rsidRPr="00965337" w:rsidRDefault="00B05BBA" w:rsidP="00EB2B72">
            <w:pPr>
              <w:spacing w:after="0" w:line="240" w:lineRule="auto"/>
            </w:pPr>
          </w:p>
        </w:tc>
      </w:tr>
    </w:tbl>
    <w:p w14:paraId="61BD34F3" w14:textId="77777777" w:rsidR="00B522F8" w:rsidRPr="00965337" w:rsidRDefault="00B522F8" w:rsidP="00EB2B72">
      <w:pPr>
        <w:spacing w:line="240" w:lineRule="auto"/>
      </w:pPr>
      <w:r w:rsidRPr="00965337">
        <w:br w:type="page"/>
      </w: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7"/>
        <w:gridCol w:w="1080"/>
        <w:gridCol w:w="1080"/>
        <w:gridCol w:w="990"/>
        <w:gridCol w:w="900"/>
      </w:tblGrid>
      <w:tr w:rsidR="00FE635C" w:rsidRPr="00965337" w14:paraId="61BD34F6" w14:textId="77777777" w:rsidTr="00E4624B">
        <w:trPr>
          <w:trHeight w:val="890"/>
        </w:trPr>
        <w:tc>
          <w:tcPr>
            <w:tcW w:w="10867" w:type="dxa"/>
            <w:gridSpan w:val="5"/>
            <w:shd w:val="clear" w:color="auto" w:fill="D9D9D9" w:themeFill="background1" w:themeFillShade="D9"/>
          </w:tcPr>
          <w:p w14:paraId="61BD34F4" w14:textId="77777777" w:rsidR="00FE635C" w:rsidRPr="00EB2B72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EB2B72">
              <w:rPr>
                <w:b/>
              </w:rPr>
              <w:lastRenderedPageBreak/>
              <w:t>Teamwork and Collaboration</w:t>
            </w:r>
          </w:p>
          <w:p w14:paraId="61BD34F5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  <w:i/>
              </w:rPr>
            </w:pPr>
            <w:r w:rsidRPr="00EB2B72">
              <w:t>Function effectively within nursing and inter-professional teams, fostering open communication, mutual resp</w:t>
            </w:r>
            <w:r w:rsidR="00A347C6" w:rsidRPr="00EB2B72">
              <w:t xml:space="preserve">ect, and shared decision-making </w:t>
            </w:r>
            <w:r w:rsidRPr="00EB2B72">
              <w:t>to achieve quality patient care</w:t>
            </w:r>
            <w:r w:rsidR="004A322B" w:rsidRPr="00EB2B72">
              <w:t xml:space="preserve"> (</w:t>
            </w:r>
            <w:proofErr w:type="spellStart"/>
            <w:r w:rsidR="004A322B" w:rsidRPr="00EB2B72">
              <w:t>QSEN</w:t>
            </w:r>
            <w:proofErr w:type="spellEnd"/>
            <w:r w:rsidR="004A322B" w:rsidRPr="00EB2B72">
              <w:t>, 2014)</w:t>
            </w:r>
          </w:p>
        </w:tc>
      </w:tr>
      <w:tr w:rsidR="00FE635C" w:rsidRPr="00965337" w14:paraId="61BD34F9" w14:textId="77777777" w:rsidTr="00E4624B">
        <w:trPr>
          <w:trHeight w:val="800"/>
        </w:trPr>
        <w:tc>
          <w:tcPr>
            <w:tcW w:w="10867" w:type="dxa"/>
            <w:gridSpan w:val="5"/>
          </w:tcPr>
          <w:p w14:paraId="2FB7B4C4" w14:textId="359E982C" w:rsidR="00965337" w:rsidRPr="00EB2B72" w:rsidRDefault="00FE635C" w:rsidP="00EB2B72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EB2B72">
              <w:rPr>
                <w:b/>
              </w:rPr>
              <w:t>NUR</w:t>
            </w:r>
            <w:r w:rsidR="00965337" w:rsidRPr="00EB2B72">
              <w:rPr>
                <w:b/>
              </w:rPr>
              <w:t xml:space="preserve"> </w:t>
            </w:r>
            <w:r w:rsidRPr="00EB2B72">
              <w:rPr>
                <w:b/>
              </w:rPr>
              <w:t>314 Objective</w:t>
            </w:r>
            <w:r w:rsidR="00965337" w:rsidRPr="00EB2B72">
              <w:rPr>
                <w:b/>
              </w:rPr>
              <w:t>s</w:t>
            </w:r>
          </w:p>
          <w:p w14:paraId="61BD34F7" w14:textId="2040A914" w:rsidR="00FE635C" w:rsidRPr="00EB2B72" w:rsidRDefault="00965337" w:rsidP="00EB2B72">
            <w:pPr>
              <w:suppressAutoHyphens/>
              <w:spacing w:after="0" w:line="240" w:lineRule="auto"/>
              <w:contextualSpacing/>
            </w:pPr>
            <w:r w:rsidRPr="00EB2B72">
              <w:t>Objective</w:t>
            </w:r>
            <w:r w:rsidR="00FE635C" w:rsidRPr="00EB2B72">
              <w:t xml:space="preserve"> 4: Facilitate communication using verbal and non-verbal skills with individuals, groups, and families</w:t>
            </w:r>
          </w:p>
          <w:p w14:paraId="61BD34F8" w14:textId="32E141F1" w:rsidR="00FE635C" w:rsidRPr="00965337" w:rsidRDefault="00FE635C" w:rsidP="00EB2B72">
            <w:pPr>
              <w:suppressAutoHyphens/>
              <w:spacing w:after="0" w:line="240" w:lineRule="auto"/>
              <w:contextualSpacing/>
            </w:pPr>
            <w:r w:rsidRPr="00EB2B72">
              <w:t>Objective 8: Collaborate with members of interdisciplinary team to coordinate quality, holistic, and safe care in and across healthcare settings</w:t>
            </w:r>
          </w:p>
        </w:tc>
      </w:tr>
      <w:tr w:rsidR="00FE635C" w:rsidRPr="00965337" w14:paraId="61BD3505" w14:textId="77777777" w:rsidTr="00E4624B">
        <w:trPr>
          <w:trHeight w:val="792"/>
        </w:trPr>
        <w:tc>
          <w:tcPr>
            <w:tcW w:w="6817" w:type="dxa"/>
            <w:shd w:val="clear" w:color="auto" w:fill="FFFFFF" w:themeFill="background1"/>
            <w:vAlign w:val="bottom"/>
          </w:tcPr>
          <w:p w14:paraId="61BD34FA" w14:textId="77777777" w:rsidR="00B522F8" w:rsidRPr="00965337" w:rsidRDefault="00B522F8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  <w:p w14:paraId="61BD34FB" w14:textId="77777777" w:rsidR="00FE635C" w:rsidRPr="00965337" w:rsidRDefault="00FE635C" w:rsidP="00EB2B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1BD34FC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4FD" w14:textId="77777777" w:rsidR="00FE635C" w:rsidRPr="00965337" w:rsidRDefault="00FE635C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D34FE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4FF" w14:textId="77777777" w:rsidR="00FE635C" w:rsidRPr="00965337" w:rsidRDefault="00FE635C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</w:tcPr>
          <w:p w14:paraId="61BD3500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501" w14:textId="77777777" w:rsidR="00FE635C" w:rsidRPr="00965337" w:rsidRDefault="00FE635C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</w:tcPr>
          <w:p w14:paraId="61BD3502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503" w14:textId="77777777" w:rsidR="00FE635C" w:rsidRPr="00965337" w:rsidRDefault="00FE635C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504" w14:textId="77777777" w:rsidR="00FE635C" w:rsidRPr="00965337" w:rsidRDefault="00FE635C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FE635C" w:rsidRPr="00965337" w14:paraId="61BD350B" w14:textId="77777777" w:rsidTr="00E4624B">
        <w:trPr>
          <w:trHeight w:val="611"/>
        </w:trPr>
        <w:tc>
          <w:tcPr>
            <w:tcW w:w="6817" w:type="dxa"/>
          </w:tcPr>
          <w:p w14:paraId="61BD3506" w14:textId="57545A37" w:rsidR="00FE635C" w:rsidRPr="00EB2B72" w:rsidRDefault="00B95284" w:rsidP="00EB2B72">
            <w:pPr>
              <w:spacing w:after="0" w:line="240" w:lineRule="auto"/>
              <w:contextualSpacing/>
            </w:pPr>
            <w:r w:rsidRPr="00EB2B72">
              <w:t xml:space="preserve">A. </w:t>
            </w:r>
            <w:r w:rsidR="00B12E09" w:rsidRPr="00EB2B72">
              <w:t xml:space="preserve">Initiates </w:t>
            </w:r>
            <w:r w:rsidR="00347E5F" w:rsidRPr="00EB2B72">
              <w:t xml:space="preserve">therapeutic </w:t>
            </w:r>
            <w:r w:rsidR="00B12E09" w:rsidRPr="00EB2B72">
              <w:t xml:space="preserve">communication with patients, families, staff, and faculty with </w:t>
            </w:r>
            <w:r w:rsidRPr="00EB2B72">
              <w:t>confidence</w:t>
            </w:r>
          </w:p>
        </w:tc>
        <w:tc>
          <w:tcPr>
            <w:tcW w:w="1080" w:type="dxa"/>
          </w:tcPr>
          <w:p w14:paraId="61BD3507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08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09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0A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11" w14:textId="77777777" w:rsidTr="00E4624B">
        <w:trPr>
          <w:trHeight w:val="620"/>
        </w:trPr>
        <w:tc>
          <w:tcPr>
            <w:tcW w:w="6817" w:type="dxa"/>
          </w:tcPr>
          <w:p w14:paraId="61BD350C" w14:textId="0F78144E" w:rsidR="00FE635C" w:rsidRPr="00EB2B72" w:rsidRDefault="00B95284" w:rsidP="00EB2B72">
            <w:pPr>
              <w:spacing w:after="0" w:line="240" w:lineRule="auto"/>
              <w:contextualSpacing/>
            </w:pPr>
            <w:r w:rsidRPr="00EB2B72">
              <w:t xml:space="preserve">B. Utilizes </w:t>
            </w:r>
            <w:r w:rsidR="00B12E09" w:rsidRPr="00EB2B72">
              <w:t xml:space="preserve">human </w:t>
            </w:r>
            <w:r w:rsidRPr="00EB2B72">
              <w:t>resource</w:t>
            </w:r>
            <w:r w:rsidR="00B12E09" w:rsidRPr="00EB2B72">
              <w:t>s , (e.g., team members and faculty</w:t>
            </w:r>
            <w:r w:rsidRPr="00EB2B72">
              <w:t>) and ass</w:t>
            </w:r>
            <w:r w:rsidR="00F2321E" w:rsidRPr="00EB2B72">
              <w:t>igned texts to understand patient</w:t>
            </w:r>
            <w:r w:rsidR="00EB2B72">
              <w:t xml:space="preserve"> dynamics and interventions</w:t>
            </w:r>
          </w:p>
        </w:tc>
        <w:tc>
          <w:tcPr>
            <w:tcW w:w="1080" w:type="dxa"/>
          </w:tcPr>
          <w:p w14:paraId="61BD350D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0E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0F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10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17" w14:textId="77777777" w:rsidTr="00E4624B">
        <w:trPr>
          <w:trHeight w:val="576"/>
        </w:trPr>
        <w:tc>
          <w:tcPr>
            <w:tcW w:w="6817" w:type="dxa"/>
          </w:tcPr>
          <w:p w14:paraId="61BD3512" w14:textId="2E740F4F" w:rsidR="00FE635C" w:rsidRPr="00EB2B72" w:rsidRDefault="00B95284" w:rsidP="00EB2B72">
            <w:pPr>
              <w:spacing w:after="0" w:line="240" w:lineRule="auto"/>
              <w:contextualSpacing/>
            </w:pPr>
            <w:r w:rsidRPr="00EB2B72">
              <w:t>C. Explore</w:t>
            </w:r>
            <w:r w:rsidR="00130D26">
              <w:t>s</w:t>
            </w:r>
            <w:r w:rsidRPr="00EB2B72">
              <w:t xml:space="preserve"> how nurses and all members of the team advocate for patients with mental illness</w:t>
            </w:r>
          </w:p>
        </w:tc>
        <w:tc>
          <w:tcPr>
            <w:tcW w:w="1080" w:type="dxa"/>
          </w:tcPr>
          <w:p w14:paraId="61BD3513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14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15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16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1D" w14:textId="77777777" w:rsidTr="00E4624B">
        <w:trPr>
          <w:trHeight w:val="624"/>
        </w:trPr>
        <w:tc>
          <w:tcPr>
            <w:tcW w:w="6817" w:type="dxa"/>
          </w:tcPr>
          <w:p w14:paraId="61BD3518" w14:textId="3A7E3EF9" w:rsidR="00FE635C" w:rsidRPr="00EB2B72" w:rsidRDefault="00B95284" w:rsidP="00EB2B72">
            <w:pPr>
              <w:spacing w:after="0" w:line="240" w:lineRule="auto"/>
              <w:contextualSpacing/>
            </w:pPr>
            <w:r w:rsidRPr="00EB2B72">
              <w:t>D. Critically evaluate</w:t>
            </w:r>
            <w:r w:rsidR="00130D26">
              <w:t>s</w:t>
            </w:r>
            <w:r w:rsidRPr="00EB2B72">
              <w:t xml:space="preserve"> how mental illness impacts the patient’s ability to communicate</w:t>
            </w:r>
          </w:p>
        </w:tc>
        <w:tc>
          <w:tcPr>
            <w:tcW w:w="1080" w:type="dxa"/>
          </w:tcPr>
          <w:p w14:paraId="61BD3519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1A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1B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1C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23" w14:textId="77777777" w:rsidTr="00E4624B">
        <w:trPr>
          <w:trHeight w:val="612"/>
        </w:trPr>
        <w:tc>
          <w:tcPr>
            <w:tcW w:w="6817" w:type="dxa"/>
          </w:tcPr>
          <w:p w14:paraId="61BD351E" w14:textId="4C1B8D56" w:rsidR="00FE635C" w:rsidRPr="00EB2B72" w:rsidRDefault="00B95284" w:rsidP="00EB2B72">
            <w:pPr>
              <w:spacing w:after="0" w:line="240" w:lineRule="auto"/>
              <w:contextualSpacing/>
            </w:pPr>
            <w:r w:rsidRPr="00EB2B72">
              <w:t>E.</w:t>
            </w:r>
            <w:r w:rsidR="00F2321E" w:rsidRPr="00EB2B72">
              <w:t xml:space="preserve"> Evaluates communication (verbal and nonverbal) for clarity, congruence, and purpose through reflection by </w:t>
            </w:r>
            <w:r w:rsidR="00EB2B72">
              <w:t>journaling and group processing</w:t>
            </w:r>
          </w:p>
        </w:tc>
        <w:tc>
          <w:tcPr>
            <w:tcW w:w="1080" w:type="dxa"/>
          </w:tcPr>
          <w:p w14:paraId="61BD351F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20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21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22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29" w14:textId="77777777" w:rsidTr="00E4624B">
        <w:trPr>
          <w:trHeight w:val="612"/>
        </w:trPr>
        <w:tc>
          <w:tcPr>
            <w:tcW w:w="6817" w:type="dxa"/>
          </w:tcPr>
          <w:p w14:paraId="61BD3524" w14:textId="4DAD6D1B" w:rsidR="00FE635C" w:rsidRPr="00EB2B72" w:rsidRDefault="000773B1" w:rsidP="00EB2B72">
            <w:pPr>
              <w:spacing w:after="0" w:line="240" w:lineRule="auto"/>
              <w:contextualSpacing/>
            </w:pPr>
            <w:r w:rsidRPr="00EB2B72">
              <w:t>F</w:t>
            </w:r>
            <w:r w:rsidR="00B95284" w:rsidRPr="00EB2B72">
              <w:t xml:space="preserve">. Communicates with health care team and </w:t>
            </w:r>
            <w:r w:rsidR="00F2321E" w:rsidRPr="00EB2B72">
              <w:t>faculty</w:t>
            </w:r>
            <w:r w:rsidRPr="00EB2B72">
              <w:t xml:space="preserve"> regarding individuali</w:t>
            </w:r>
            <w:r w:rsidR="00EB2B72">
              <w:t>zed care to maintain continuity</w:t>
            </w:r>
          </w:p>
        </w:tc>
        <w:tc>
          <w:tcPr>
            <w:tcW w:w="1080" w:type="dxa"/>
          </w:tcPr>
          <w:p w14:paraId="61BD3525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26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27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28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2F" w14:textId="77777777" w:rsidTr="00E4624B">
        <w:trPr>
          <w:trHeight w:val="611"/>
        </w:trPr>
        <w:tc>
          <w:tcPr>
            <w:tcW w:w="6817" w:type="dxa"/>
          </w:tcPr>
          <w:p w14:paraId="61BD352A" w14:textId="4D7257F7" w:rsidR="000773B1" w:rsidRPr="00EB2B72" w:rsidRDefault="000773B1" w:rsidP="00EB2B72">
            <w:pPr>
              <w:spacing w:after="0" w:line="240" w:lineRule="auto"/>
              <w:contextualSpacing/>
            </w:pPr>
            <w:r w:rsidRPr="00EB2B72">
              <w:t>G. Organizes a concise shift report that includes all critical and relevant information for the oncoming</w:t>
            </w:r>
            <w:r w:rsidR="0094466D" w:rsidRPr="00EB2B72">
              <w:t xml:space="preserve"> nurse</w:t>
            </w:r>
          </w:p>
        </w:tc>
        <w:tc>
          <w:tcPr>
            <w:tcW w:w="1080" w:type="dxa"/>
          </w:tcPr>
          <w:p w14:paraId="61BD352B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2C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2D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2E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E20AE0" w:rsidRPr="00965337" w14:paraId="61BD353B" w14:textId="77777777" w:rsidTr="00E4624B">
        <w:trPr>
          <w:trHeight w:val="305"/>
        </w:trPr>
        <w:tc>
          <w:tcPr>
            <w:tcW w:w="6817" w:type="dxa"/>
          </w:tcPr>
          <w:p w14:paraId="61BD3536" w14:textId="5CCE76D4" w:rsidR="00E20AE0" w:rsidRPr="00130D26" w:rsidRDefault="00130D26" w:rsidP="00130D26">
            <w:pPr>
              <w:spacing w:after="0" w:line="240" w:lineRule="auto"/>
              <w:contextualSpacing/>
            </w:pPr>
            <w:r w:rsidRPr="00130D26">
              <w:t>H. Demonstrates effective group process by:</w:t>
            </w:r>
          </w:p>
        </w:tc>
        <w:tc>
          <w:tcPr>
            <w:tcW w:w="1080" w:type="dxa"/>
          </w:tcPr>
          <w:p w14:paraId="61BD3537" w14:textId="77777777" w:rsidR="00E20AE0" w:rsidRPr="00EB2B72" w:rsidRDefault="00E20AE0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38" w14:textId="77777777" w:rsidR="00E20AE0" w:rsidRPr="00EB2B72" w:rsidRDefault="00E20AE0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39" w14:textId="77777777" w:rsidR="00E20AE0" w:rsidRPr="00EB2B72" w:rsidRDefault="00E20AE0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3A" w14:textId="77777777" w:rsidR="00E20AE0" w:rsidRPr="00EB2B72" w:rsidRDefault="00E20AE0" w:rsidP="001D7F96">
            <w:pPr>
              <w:spacing w:after="0" w:line="240" w:lineRule="auto"/>
              <w:jc w:val="center"/>
            </w:pPr>
          </w:p>
        </w:tc>
      </w:tr>
      <w:tr w:rsidR="00130D26" w:rsidRPr="00965337" w14:paraId="2C1EE2DD" w14:textId="77777777" w:rsidTr="00E4624B">
        <w:trPr>
          <w:trHeight w:val="305"/>
        </w:trPr>
        <w:tc>
          <w:tcPr>
            <w:tcW w:w="6817" w:type="dxa"/>
          </w:tcPr>
          <w:p w14:paraId="6D3DB8DE" w14:textId="224BFF03" w:rsidR="00130D26" w:rsidRPr="00130D26" w:rsidRDefault="00130D26" w:rsidP="00130D2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130D26">
              <w:t>Engaging and actively participating in Unit milieu</w:t>
            </w:r>
          </w:p>
        </w:tc>
        <w:tc>
          <w:tcPr>
            <w:tcW w:w="1080" w:type="dxa"/>
          </w:tcPr>
          <w:p w14:paraId="73EA10B6" w14:textId="77777777" w:rsidR="00130D26" w:rsidRPr="00EB2B72" w:rsidRDefault="00130D26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58FFDE4" w14:textId="77777777" w:rsidR="00130D26" w:rsidRPr="00EB2B72" w:rsidRDefault="00130D26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300C03B3" w14:textId="77777777" w:rsidR="00130D26" w:rsidRPr="00EB2B72" w:rsidRDefault="00130D26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7F6A4D8" w14:textId="77777777" w:rsidR="00130D26" w:rsidRPr="00EB2B72" w:rsidRDefault="00130D26" w:rsidP="001D7F96">
            <w:pPr>
              <w:spacing w:after="0" w:line="240" w:lineRule="auto"/>
              <w:jc w:val="center"/>
            </w:pPr>
          </w:p>
        </w:tc>
      </w:tr>
      <w:tr w:rsidR="00662385" w:rsidRPr="00965337" w14:paraId="61BD3541" w14:textId="77777777" w:rsidTr="00E4624B">
        <w:trPr>
          <w:trHeight w:val="350"/>
        </w:trPr>
        <w:tc>
          <w:tcPr>
            <w:tcW w:w="6817" w:type="dxa"/>
          </w:tcPr>
          <w:p w14:paraId="61BD353C" w14:textId="2CFA0BA9" w:rsidR="00662385" w:rsidRPr="00130D26" w:rsidRDefault="00130D26" w:rsidP="00130D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130D26">
              <w:t xml:space="preserve">Engaging and actively participating in </w:t>
            </w:r>
            <w:r w:rsidR="0094466D" w:rsidRPr="00130D26">
              <w:t>P</w:t>
            </w:r>
            <w:r w:rsidR="00662385" w:rsidRPr="00130D26">
              <w:t>re-and post-conference</w:t>
            </w:r>
          </w:p>
        </w:tc>
        <w:tc>
          <w:tcPr>
            <w:tcW w:w="1080" w:type="dxa"/>
          </w:tcPr>
          <w:p w14:paraId="61BD353D" w14:textId="77777777" w:rsidR="00662385" w:rsidRPr="00EB2B72" w:rsidRDefault="00662385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3E" w14:textId="77777777" w:rsidR="00662385" w:rsidRPr="00EB2B72" w:rsidRDefault="00662385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3F" w14:textId="77777777" w:rsidR="00662385" w:rsidRPr="00EB2B72" w:rsidRDefault="00662385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40" w14:textId="77777777" w:rsidR="00662385" w:rsidRPr="00EB2B72" w:rsidRDefault="00662385" w:rsidP="001D7F96">
            <w:pPr>
              <w:spacing w:after="0" w:line="240" w:lineRule="auto"/>
              <w:jc w:val="center"/>
            </w:pPr>
          </w:p>
        </w:tc>
      </w:tr>
      <w:tr w:rsidR="00FE635C" w:rsidRPr="00965337" w14:paraId="61BD3547" w14:textId="77777777" w:rsidTr="00E4624B">
        <w:trPr>
          <w:trHeight w:val="557"/>
        </w:trPr>
        <w:tc>
          <w:tcPr>
            <w:tcW w:w="6817" w:type="dxa"/>
          </w:tcPr>
          <w:p w14:paraId="61BD3542" w14:textId="6B44B377" w:rsidR="00347E5F" w:rsidRPr="00130D26" w:rsidRDefault="008E4830" w:rsidP="00130D2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130D26">
              <w:t>Develop</w:t>
            </w:r>
            <w:r w:rsidR="0094466D" w:rsidRPr="00130D26">
              <w:t>ing</w:t>
            </w:r>
            <w:r w:rsidRPr="00130D26">
              <w:t xml:space="preserve"> a team-oriented approach</w:t>
            </w:r>
            <w:r w:rsidR="00F378DA" w:rsidRPr="00130D26">
              <w:t xml:space="preserve"> by </w:t>
            </w:r>
            <w:r w:rsidR="00A347C6" w:rsidRPr="00130D26">
              <w:t xml:space="preserve">interacting with more </w:t>
            </w:r>
            <w:r w:rsidR="00EB2B72" w:rsidRPr="00130D26">
              <w:t>than assigned patient and nurse</w:t>
            </w:r>
          </w:p>
        </w:tc>
        <w:tc>
          <w:tcPr>
            <w:tcW w:w="1080" w:type="dxa"/>
          </w:tcPr>
          <w:p w14:paraId="61BD3543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44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45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46" w14:textId="77777777" w:rsidR="00FE635C" w:rsidRPr="00EB2B72" w:rsidRDefault="00FE635C" w:rsidP="001D7F96">
            <w:pPr>
              <w:spacing w:after="0" w:line="240" w:lineRule="auto"/>
              <w:jc w:val="center"/>
            </w:pPr>
          </w:p>
        </w:tc>
      </w:tr>
      <w:tr w:rsidR="00347E5F" w:rsidRPr="00965337" w14:paraId="61BD354D" w14:textId="77777777" w:rsidTr="00E4624B">
        <w:trPr>
          <w:trHeight w:val="611"/>
        </w:trPr>
        <w:tc>
          <w:tcPr>
            <w:tcW w:w="6817" w:type="dxa"/>
          </w:tcPr>
          <w:p w14:paraId="61BD3548" w14:textId="3C8340FB" w:rsidR="00347E5F" w:rsidRPr="00130D26" w:rsidRDefault="00F378DA" w:rsidP="00130D2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130D26">
              <w:t>Discuss</w:t>
            </w:r>
            <w:r w:rsidR="0094466D" w:rsidRPr="00130D26">
              <w:t>ing</w:t>
            </w:r>
            <w:r w:rsidRPr="00130D26">
              <w:t xml:space="preserve"> the impact of the milieu on staff </w:t>
            </w:r>
            <w:r w:rsidR="00347E5F" w:rsidRPr="00130D26">
              <w:t>and patients</w:t>
            </w:r>
            <w:r w:rsidR="00EB2B72" w:rsidRPr="00130D26">
              <w:t>’ behavior and well-being</w:t>
            </w:r>
          </w:p>
        </w:tc>
        <w:tc>
          <w:tcPr>
            <w:tcW w:w="1080" w:type="dxa"/>
          </w:tcPr>
          <w:p w14:paraId="61BD3549" w14:textId="77777777" w:rsidR="00347E5F" w:rsidRPr="00EB2B72" w:rsidRDefault="00347E5F" w:rsidP="001D7F96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1BD354A" w14:textId="77777777" w:rsidR="00347E5F" w:rsidRPr="00EB2B72" w:rsidRDefault="00347E5F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4B" w14:textId="77777777" w:rsidR="00347E5F" w:rsidRPr="00EB2B72" w:rsidRDefault="00347E5F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4C" w14:textId="77777777" w:rsidR="00347E5F" w:rsidRPr="00EB2B72" w:rsidRDefault="00347E5F" w:rsidP="001D7F96">
            <w:pPr>
              <w:spacing w:after="0" w:line="240" w:lineRule="auto"/>
              <w:jc w:val="center"/>
            </w:pPr>
          </w:p>
        </w:tc>
      </w:tr>
      <w:tr w:rsidR="00705990" w:rsidRPr="00965337" w14:paraId="61BD3556" w14:textId="77777777" w:rsidTr="00E4624B">
        <w:trPr>
          <w:trHeight w:val="1547"/>
        </w:trPr>
        <w:tc>
          <w:tcPr>
            <w:tcW w:w="10867" w:type="dxa"/>
            <w:gridSpan w:val="5"/>
          </w:tcPr>
          <w:p w14:paraId="61BD354F" w14:textId="7D2C7C27" w:rsidR="00705990" w:rsidRPr="00965337" w:rsidRDefault="00130D26" w:rsidP="00EB2B72">
            <w:pPr>
              <w:spacing w:after="0" w:line="240" w:lineRule="auto"/>
            </w:pPr>
            <w:r>
              <w:t>Comments</w:t>
            </w:r>
          </w:p>
          <w:p w14:paraId="61BD3550" w14:textId="77777777" w:rsidR="009330DE" w:rsidRPr="00965337" w:rsidRDefault="009330DE" w:rsidP="00EB2B72">
            <w:pPr>
              <w:spacing w:after="0" w:line="240" w:lineRule="auto"/>
            </w:pPr>
          </w:p>
          <w:p w14:paraId="61BD3551" w14:textId="77777777" w:rsidR="009330DE" w:rsidRPr="00965337" w:rsidRDefault="009330DE" w:rsidP="00EB2B72">
            <w:pPr>
              <w:spacing w:after="0" w:line="240" w:lineRule="auto"/>
            </w:pPr>
          </w:p>
          <w:p w14:paraId="61BD3552" w14:textId="77777777" w:rsidR="009330DE" w:rsidRPr="00965337" w:rsidRDefault="009330DE" w:rsidP="00EB2B72">
            <w:pPr>
              <w:spacing w:after="0" w:line="240" w:lineRule="auto"/>
            </w:pPr>
          </w:p>
          <w:p w14:paraId="61BD3554" w14:textId="77777777" w:rsidR="00B05BBA" w:rsidRPr="00965337" w:rsidRDefault="00B05BBA" w:rsidP="00EB2B72">
            <w:pPr>
              <w:spacing w:after="0" w:line="240" w:lineRule="auto"/>
            </w:pPr>
          </w:p>
          <w:p w14:paraId="61BD3555" w14:textId="77777777" w:rsidR="009330DE" w:rsidRPr="00965337" w:rsidRDefault="009330DE" w:rsidP="00EB2B72">
            <w:pPr>
              <w:spacing w:after="0" w:line="240" w:lineRule="auto"/>
            </w:pPr>
          </w:p>
        </w:tc>
      </w:tr>
    </w:tbl>
    <w:p w14:paraId="61BD3557" w14:textId="77777777" w:rsidR="00B522F8" w:rsidRPr="00965337" w:rsidRDefault="00B522F8" w:rsidP="00EB2B72">
      <w:pPr>
        <w:spacing w:line="240" w:lineRule="auto"/>
      </w:pPr>
      <w:r w:rsidRPr="00965337">
        <w:br w:type="page"/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6"/>
        <w:gridCol w:w="1044"/>
        <w:gridCol w:w="1025"/>
        <w:gridCol w:w="951"/>
        <w:gridCol w:w="871"/>
      </w:tblGrid>
      <w:tr w:rsidR="00705990" w:rsidRPr="00965337" w14:paraId="61BD355A" w14:textId="77777777" w:rsidTr="00E4624B">
        <w:trPr>
          <w:trHeight w:val="800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14:paraId="769306F7" w14:textId="017F3635" w:rsidR="00130D26" w:rsidRDefault="00130D26" w:rsidP="00130D26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Evidence-Based Practice</w:t>
            </w:r>
          </w:p>
          <w:p w14:paraId="61BD3559" w14:textId="1691E88C" w:rsidR="00705990" w:rsidRPr="00130D26" w:rsidRDefault="00130D26" w:rsidP="00130D26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highlight w:val="lightGray"/>
              </w:rPr>
            </w:pPr>
            <w:r w:rsidRPr="00130D26">
              <w:t>Integrate best current evidence with clinical expertise and patient/family preferences and values for delivery of optimal health care (</w:t>
            </w:r>
            <w:proofErr w:type="spellStart"/>
            <w:r w:rsidRPr="00130D26">
              <w:t>QSEN</w:t>
            </w:r>
            <w:proofErr w:type="spellEnd"/>
            <w:r w:rsidRPr="00130D26">
              <w:t>, 2014)</w:t>
            </w:r>
          </w:p>
        </w:tc>
      </w:tr>
      <w:tr w:rsidR="00705990" w:rsidRPr="00965337" w14:paraId="61BD355C" w14:textId="77777777" w:rsidTr="00E4624B">
        <w:trPr>
          <w:trHeight w:val="611"/>
        </w:trPr>
        <w:tc>
          <w:tcPr>
            <w:tcW w:w="10687" w:type="dxa"/>
            <w:gridSpan w:val="5"/>
          </w:tcPr>
          <w:p w14:paraId="616E3442" w14:textId="5BD7AF00" w:rsidR="00EB2B72" w:rsidRPr="00EB2B72" w:rsidRDefault="00705990" w:rsidP="00EB2B72">
            <w:pPr>
              <w:spacing w:after="0" w:line="240" w:lineRule="auto"/>
              <w:contextualSpacing/>
              <w:rPr>
                <w:b/>
              </w:rPr>
            </w:pPr>
            <w:r w:rsidRPr="00EB2B72">
              <w:rPr>
                <w:b/>
              </w:rPr>
              <w:t>NUR</w:t>
            </w:r>
            <w:r w:rsidR="00EB2B72" w:rsidRPr="00EB2B72">
              <w:rPr>
                <w:b/>
              </w:rPr>
              <w:t xml:space="preserve"> </w:t>
            </w:r>
            <w:r w:rsidRPr="00EB2B72">
              <w:rPr>
                <w:b/>
              </w:rPr>
              <w:t>314 Objective</w:t>
            </w:r>
            <w:r w:rsidR="00EB2B72" w:rsidRPr="00EB2B72">
              <w:rPr>
                <w:b/>
              </w:rPr>
              <w:t>s</w:t>
            </w:r>
          </w:p>
          <w:p w14:paraId="61BD355B" w14:textId="7077AC62" w:rsidR="00705990" w:rsidRPr="00965337" w:rsidRDefault="00EB2B72" w:rsidP="00EB2B72">
            <w:pPr>
              <w:spacing w:after="0" w:line="240" w:lineRule="auto"/>
              <w:contextualSpacing/>
            </w:pPr>
            <w:r w:rsidRPr="00EB2B72">
              <w:t>Objective</w:t>
            </w:r>
            <w:r w:rsidR="00705990" w:rsidRPr="00EB2B72">
              <w:t xml:space="preserve"> 2:  C</w:t>
            </w:r>
            <w:r w:rsidR="00705990" w:rsidRPr="00965337">
              <w:t>ritically analyze and implement evidence based research related to ps</w:t>
            </w:r>
            <w:r>
              <w:t>ychiatric mental health nursing</w:t>
            </w:r>
          </w:p>
        </w:tc>
      </w:tr>
      <w:tr w:rsidR="00705990" w:rsidRPr="00965337" w14:paraId="61BD3568" w14:textId="77777777" w:rsidTr="00E4624B">
        <w:trPr>
          <w:trHeight w:val="636"/>
        </w:trPr>
        <w:tc>
          <w:tcPr>
            <w:tcW w:w="7087" w:type="dxa"/>
            <w:shd w:val="clear" w:color="auto" w:fill="FFFFFF" w:themeFill="background1"/>
            <w:vAlign w:val="bottom"/>
          </w:tcPr>
          <w:p w14:paraId="61BD355D" w14:textId="77777777" w:rsidR="00B522F8" w:rsidRPr="00965337" w:rsidRDefault="00B522F8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  <w:p w14:paraId="61BD355E" w14:textId="77777777" w:rsidR="00705990" w:rsidRPr="00965337" w:rsidRDefault="00705990" w:rsidP="00EB2B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5" w:type="dxa"/>
            <w:shd w:val="clear" w:color="auto" w:fill="FFFFFF" w:themeFill="background1"/>
          </w:tcPr>
          <w:p w14:paraId="61BD355F" w14:textId="77777777" w:rsidR="00705990" w:rsidRPr="00965337" w:rsidRDefault="0070599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560" w14:textId="77777777" w:rsidR="00705990" w:rsidRPr="00965337" w:rsidRDefault="0070599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</w:tcPr>
          <w:p w14:paraId="61BD3561" w14:textId="77777777" w:rsidR="00705990" w:rsidRPr="00965337" w:rsidRDefault="0070599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562" w14:textId="77777777" w:rsidR="00705990" w:rsidRPr="00965337" w:rsidRDefault="0070599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52" w:type="dxa"/>
            <w:shd w:val="clear" w:color="auto" w:fill="FFFFFF" w:themeFill="background1"/>
          </w:tcPr>
          <w:p w14:paraId="61BD3563" w14:textId="77777777" w:rsidR="00705990" w:rsidRPr="00965337" w:rsidRDefault="0070599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564" w14:textId="77777777" w:rsidR="00705990" w:rsidRPr="00965337" w:rsidRDefault="0070599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578" w:type="dxa"/>
            <w:shd w:val="clear" w:color="auto" w:fill="FFFFFF" w:themeFill="background1"/>
          </w:tcPr>
          <w:p w14:paraId="61BD3565" w14:textId="77777777" w:rsidR="00705990" w:rsidRPr="00965337" w:rsidRDefault="0070599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566" w14:textId="77777777" w:rsidR="00705990" w:rsidRPr="00965337" w:rsidRDefault="00705990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567" w14:textId="77777777" w:rsidR="00705990" w:rsidRPr="00965337" w:rsidRDefault="00705990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705990" w:rsidRPr="00965337" w14:paraId="61BD356E" w14:textId="77777777" w:rsidTr="00E4624B">
        <w:trPr>
          <w:trHeight w:val="530"/>
        </w:trPr>
        <w:tc>
          <w:tcPr>
            <w:tcW w:w="7087" w:type="dxa"/>
          </w:tcPr>
          <w:p w14:paraId="61BD3569" w14:textId="3BDEF8EB" w:rsidR="00705990" w:rsidRPr="00965337" w:rsidRDefault="00705990" w:rsidP="00EB2B72">
            <w:pPr>
              <w:spacing w:after="0" w:line="240" w:lineRule="auto"/>
              <w:contextualSpacing/>
            </w:pPr>
            <w:r w:rsidRPr="00965337">
              <w:t xml:space="preserve">A. </w:t>
            </w:r>
            <w:r w:rsidR="008E4830" w:rsidRPr="00965337">
              <w:t>Base</w:t>
            </w:r>
            <w:r w:rsidR="00130D26">
              <w:t>s</w:t>
            </w:r>
            <w:r w:rsidR="008E4830" w:rsidRPr="00965337">
              <w:t xml:space="preserve"> clinical </w:t>
            </w:r>
            <w:r w:rsidRPr="00965337">
              <w:t xml:space="preserve"> ju</w:t>
            </w:r>
            <w:r w:rsidR="008A4216" w:rsidRPr="00965337">
              <w:t>dgments</w:t>
            </w:r>
            <w:r w:rsidR="008E4830" w:rsidRPr="00965337">
              <w:t xml:space="preserve"> on</w:t>
            </w:r>
            <w:r w:rsidRPr="00965337">
              <w:t xml:space="preserve"> patient’s needs consistent with</w:t>
            </w:r>
            <w:r w:rsidR="008A4216" w:rsidRPr="00965337">
              <w:t xml:space="preserve"> Psychiatric Mental Health Nursing S</w:t>
            </w:r>
            <w:r w:rsidR="00283C21" w:rsidRPr="00965337">
              <w:t>tandards of P</w:t>
            </w:r>
            <w:r w:rsidRPr="00965337">
              <w:t>ractice and evidence-based practice</w:t>
            </w:r>
          </w:p>
        </w:tc>
        <w:tc>
          <w:tcPr>
            <w:tcW w:w="1045" w:type="dxa"/>
          </w:tcPr>
          <w:p w14:paraId="61BD356A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25" w:type="dxa"/>
          </w:tcPr>
          <w:p w14:paraId="61BD356B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52" w:type="dxa"/>
          </w:tcPr>
          <w:p w14:paraId="61BD356C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78" w:type="dxa"/>
          </w:tcPr>
          <w:p w14:paraId="61BD356D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</w:tr>
      <w:tr w:rsidR="00705990" w:rsidRPr="00965337" w14:paraId="61BD3574" w14:textId="77777777" w:rsidTr="00E4624B">
        <w:trPr>
          <w:trHeight w:val="350"/>
        </w:trPr>
        <w:tc>
          <w:tcPr>
            <w:tcW w:w="7087" w:type="dxa"/>
          </w:tcPr>
          <w:p w14:paraId="61BD356F" w14:textId="77777777" w:rsidR="00705990" w:rsidRPr="00965337" w:rsidRDefault="00705990" w:rsidP="00EB2B72">
            <w:pPr>
              <w:spacing w:after="0" w:line="240" w:lineRule="auto"/>
              <w:contextualSpacing/>
            </w:pPr>
            <w:r w:rsidRPr="00965337">
              <w:t>B. Utilizes evidence based resources in planning care for patient</w:t>
            </w:r>
          </w:p>
        </w:tc>
        <w:tc>
          <w:tcPr>
            <w:tcW w:w="1045" w:type="dxa"/>
          </w:tcPr>
          <w:p w14:paraId="61BD3570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25" w:type="dxa"/>
          </w:tcPr>
          <w:p w14:paraId="61BD3571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52" w:type="dxa"/>
          </w:tcPr>
          <w:p w14:paraId="61BD3572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78" w:type="dxa"/>
          </w:tcPr>
          <w:p w14:paraId="61BD3573" w14:textId="77777777" w:rsidR="00705990" w:rsidRPr="00965337" w:rsidRDefault="00705990" w:rsidP="001D7F96">
            <w:pPr>
              <w:spacing w:after="0" w:line="240" w:lineRule="auto"/>
              <w:contextualSpacing/>
              <w:jc w:val="center"/>
            </w:pPr>
          </w:p>
        </w:tc>
      </w:tr>
      <w:tr w:rsidR="00705990" w:rsidRPr="00965337" w14:paraId="61BD357D" w14:textId="77777777" w:rsidTr="00E4624B">
        <w:trPr>
          <w:trHeight w:val="1637"/>
        </w:trPr>
        <w:tc>
          <w:tcPr>
            <w:tcW w:w="10687" w:type="dxa"/>
            <w:gridSpan w:val="5"/>
          </w:tcPr>
          <w:p w14:paraId="61BD3576" w14:textId="5998AB95" w:rsidR="00705990" w:rsidRPr="00965337" w:rsidRDefault="00705990" w:rsidP="00EB2B72">
            <w:pPr>
              <w:spacing w:after="0" w:line="240" w:lineRule="auto"/>
            </w:pPr>
            <w:r w:rsidRPr="00965337">
              <w:t>Comments</w:t>
            </w:r>
          </w:p>
          <w:p w14:paraId="61BD3577" w14:textId="77777777" w:rsidR="009330DE" w:rsidRPr="00965337" w:rsidRDefault="009330DE" w:rsidP="00EB2B72">
            <w:pPr>
              <w:spacing w:after="0" w:line="240" w:lineRule="auto"/>
            </w:pPr>
          </w:p>
          <w:p w14:paraId="61BD3578" w14:textId="77777777" w:rsidR="00B05BBA" w:rsidRPr="00965337" w:rsidRDefault="00B05BBA" w:rsidP="00EB2B72">
            <w:pPr>
              <w:spacing w:after="0" w:line="240" w:lineRule="auto"/>
            </w:pPr>
          </w:p>
          <w:p w14:paraId="61BD3579" w14:textId="77777777" w:rsidR="00B05BBA" w:rsidRPr="00965337" w:rsidRDefault="00B05BBA" w:rsidP="00EB2B72">
            <w:pPr>
              <w:spacing w:after="0" w:line="240" w:lineRule="auto"/>
            </w:pPr>
          </w:p>
          <w:p w14:paraId="61BD357A" w14:textId="77777777" w:rsidR="00B05BBA" w:rsidRPr="00965337" w:rsidRDefault="00B05BBA" w:rsidP="00EB2B72">
            <w:pPr>
              <w:spacing w:after="0" w:line="240" w:lineRule="auto"/>
            </w:pPr>
          </w:p>
          <w:p w14:paraId="61BD357C" w14:textId="77777777" w:rsidR="009330DE" w:rsidRPr="00965337" w:rsidRDefault="009330DE" w:rsidP="00EB2B72">
            <w:pPr>
              <w:spacing w:after="0" w:line="240" w:lineRule="auto"/>
            </w:pPr>
          </w:p>
        </w:tc>
      </w:tr>
    </w:tbl>
    <w:p w14:paraId="61BD357E" w14:textId="77777777" w:rsidR="00B5001D" w:rsidRPr="00EB2B72" w:rsidRDefault="00B5001D" w:rsidP="00EB2B72">
      <w:pPr>
        <w:spacing w:after="0" w:line="240" w:lineRule="auto"/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  <w:gridCol w:w="1044"/>
        <w:gridCol w:w="1025"/>
        <w:gridCol w:w="952"/>
        <w:gridCol w:w="871"/>
      </w:tblGrid>
      <w:tr w:rsidR="00705990" w:rsidRPr="00EB2B72" w14:paraId="61BD3581" w14:textId="77777777" w:rsidTr="00E4624B">
        <w:trPr>
          <w:trHeight w:val="782"/>
        </w:trPr>
        <w:tc>
          <w:tcPr>
            <w:tcW w:w="10777" w:type="dxa"/>
            <w:gridSpan w:val="5"/>
            <w:shd w:val="clear" w:color="auto" w:fill="D9D9D9" w:themeFill="background1" w:themeFillShade="D9"/>
          </w:tcPr>
          <w:p w14:paraId="0394341A" w14:textId="77777777" w:rsidR="00130D26" w:rsidRPr="00130D26" w:rsidRDefault="00130D26" w:rsidP="00EB2B72">
            <w:pPr>
              <w:spacing w:after="0" w:line="240" w:lineRule="auto"/>
              <w:contextualSpacing/>
              <w:rPr>
                <w:b/>
              </w:rPr>
            </w:pPr>
            <w:r w:rsidRPr="00130D26">
              <w:rPr>
                <w:b/>
              </w:rPr>
              <w:t>Quality Improvement</w:t>
            </w:r>
          </w:p>
          <w:p w14:paraId="61BD3580" w14:textId="58858E2F" w:rsidR="00130D26" w:rsidRPr="00EB2B72" w:rsidRDefault="00130D26" w:rsidP="00EB2B72">
            <w:pPr>
              <w:spacing w:after="0" w:line="240" w:lineRule="auto"/>
              <w:contextualSpacing/>
            </w:pPr>
            <w:r>
              <w:t>Use data to monitor the outcomes of care processes and use improvement methods to design and test changes to continuously improve the quality and safety of health care systems (</w:t>
            </w:r>
            <w:proofErr w:type="spellStart"/>
            <w:r>
              <w:t>QSEN</w:t>
            </w:r>
            <w:proofErr w:type="spellEnd"/>
            <w:r>
              <w:t>, 2014)</w:t>
            </w:r>
          </w:p>
        </w:tc>
      </w:tr>
      <w:tr w:rsidR="00DC16AB" w:rsidRPr="00EB2B72" w14:paraId="61BD358E" w14:textId="77777777" w:rsidTr="00E4624B">
        <w:trPr>
          <w:trHeight w:val="76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61BD3582" w14:textId="77777777" w:rsidR="00B522F8" w:rsidRPr="00EB2B72" w:rsidRDefault="00B522F8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  <w:p w14:paraId="61BD3583" w14:textId="77777777" w:rsidR="00B522F8" w:rsidRPr="00EB2B72" w:rsidRDefault="00B522F8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Specific Knowledge, Skills, and Attitudes (</w:t>
            </w:r>
            <w:proofErr w:type="spellStart"/>
            <w:r w:rsidRPr="00EB2B72">
              <w:rPr>
                <w:b/>
              </w:rPr>
              <w:t>KSAs</w:t>
            </w:r>
            <w:proofErr w:type="spellEnd"/>
            <w:r w:rsidRPr="00EB2B72">
              <w:rPr>
                <w:b/>
              </w:rPr>
              <w:t>)</w:t>
            </w:r>
          </w:p>
          <w:p w14:paraId="61BD3584" w14:textId="77777777" w:rsidR="00DC16AB" w:rsidRPr="00EB2B72" w:rsidRDefault="00DC16AB" w:rsidP="00EB2B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5" w:type="dxa"/>
            <w:shd w:val="clear" w:color="auto" w:fill="FFFFFF" w:themeFill="background1"/>
          </w:tcPr>
          <w:p w14:paraId="61BD3585" w14:textId="77777777" w:rsidR="00DC16AB" w:rsidRPr="00EB2B72" w:rsidRDefault="00DC16AB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Student Midterm</w:t>
            </w:r>
          </w:p>
          <w:p w14:paraId="61BD3586" w14:textId="77777777" w:rsidR="00DC16AB" w:rsidRPr="00EB2B72" w:rsidRDefault="00DC16AB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</w:tcPr>
          <w:p w14:paraId="61BD3587" w14:textId="77777777" w:rsidR="00DC16AB" w:rsidRPr="00EB2B72" w:rsidRDefault="00DC16AB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Faculty Midterm</w:t>
            </w:r>
          </w:p>
          <w:p w14:paraId="61BD3588" w14:textId="77777777" w:rsidR="00DC16AB" w:rsidRPr="00EB2B72" w:rsidRDefault="00DC16AB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S/NI/U</w:t>
            </w:r>
          </w:p>
        </w:tc>
        <w:tc>
          <w:tcPr>
            <w:tcW w:w="952" w:type="dxa"/>
            <w:shd w:val="clear" w:color="auto" w:fill="FFFFFF" w:themeFill="background1"/>
          </w:tcPr>
          <w:p w14:paraId="61BD3589" w14:textId="77777777" w:rsidR="00DC16AB" w:rsidRPr="00EB2B72" w:rsidRDefault="00DC16AB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Student Final</w:t>
            </w:r>
          </w:p>
          <w:p w14:paraId="61BD358A" w14:textId="77777777" w:rsidR="00DC16AB" w:rsidRPr="00EB2B72" w:rsidRDefault="00DC16AB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S/U</w:t>
            </w:r>
          </w:p>
        </w:tc>
        <w:tc>
          <w:tcPr>
            <w:tcW w:w="668" w:type="dxa"/>
            <w:shd w:val="clear" w:color="auto" w:fill="FFFFFF" w:themeFill="background1"/>
          </w:tcPr>
          <w:p w14:paraId="61BD358B" w14:textId="77777777" w:rsidR="00DC16AB" w:rsidRPr="00EB2B72" w:rsidRDefault="00DC16AB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Faculty</w:t>
            </w:r>
          </w:p>
          <w:p w14:paraId="61BD358C" w14:textId="77777777" w:rsidR="00DC16AB" w:rsidRPr="00EB2B72" w:rsidRDefault="00DC16AB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Final</w:t>
            </w:r>
          </w:p>
          <w:p w14:paraId="61BD358D" w14:textId="77777777" w:rsidR="00DC16AB" w:rsidRPr="00EB2B72" w:rsidRDefault="00DC16AB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B2B72">
              <w:rPr>
                <w:b/>
              </w:rPr>
              <w:t>S/U</w:t>
            </w:r>
          </w:p>
        </w:tc>
      </w:tr>
      <w:tr w:rsidR="00DC16AB" w:rsidRPr="00965337" w14:paraId="61BD3594" w14:textId="77777777" w:rsidTr="00E4624B">
        <w:trPr>
          <w:trHeight w:val="467"/>
        </w:trPr>
        <w:tc>
          <w:tcPr>
            <w:tcW w:w="7087" w:type="dxa"/>
          </w:tcPr>
          <w:p w14:paraId="61BD358F" w14:textId="16AC9524" w:rsidR="00DC16AB" w:rsidRPr="00965337" w:rsidRDefault="00E12704" w:rsidP="00EB2B72">
            <w:pPr>
              <w:spacing w:after="0" w:line="240" w:lineRule="auto"/>
              <w:contextualSpacing/>
            </w:pPr>
            <w:r>
              <w:t xml:space="preserve">A. </w:t>
            </w:r>
            <w:r w:rsidR="00663600" w:rsidRPr="00965337">
              <w:t>Recognize</w:t>
            </w:r>
            <w:r w:rsidR="00130D26">
              <w:t>s</w:t>
            </w:r>
            <w:r w:rsidR="00663600" w:rsidRPr="00965337">
              <w:t xml:space="preserve"> that nursing students are part of the system of care and care processes that affect outcomes for patients and families</w:t>
            </w:r>
          </w:p>
        </w:tc>
        <w:tc>
          <w:tcPr>
            <w:tcW w:w="1045" w:type="dxa"/>
          </w:tcPr>
          <w:p w14:paraId="61BD3590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591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592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668" w:type="dxa"/>
          </w:tcPr>
          <w:p w14:paraId="61BD3593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</w:tr>
      <w:tr w:rsidR="00DC16AB" w:rsidRPr="00965337" w14:paraId="61BD359A" w14:textId="77777777" w:rsidTr="00E4624B">
        <w:trPr>
          <w:trHeight w:val="300"/>
        </w:trPr>
        <w:tc>
          <w:tcPr>
            <w:tcW w:w="7087" w:type="dxa"/>
          </w:tcPr>
          <w:p w14:paraId="61BD3595" w14:textId="0513BB0F" w:rsidR="00DC16AB" w:rsidRPr="00965337" w:rsidRDefault="00E12704" w:rsidP="00EB2B72">
            <w:pPr>
              <w:spacing w:after="0" w:line="240" w:lineRule="auto"/>
              <w:contextualSpacing/>
            </w:pPr>
            <w:r>
              <w:t xml:space="preserve">B. </w:t>
            </w:r>
            <w:r w:rsidR="00663600" w:rsidRPr="00965337">
              <w:t>Appreciate</w:t>
            </w:r>
            <w:r w:rsidR="00130D26">
              <w:t>s</w:t>
            </w:r>
            <w:r w:rsidR="00663600" w:rsidRPr="00965337">
              <w:t xml:space="preserve"> that continuous quality improvement is an essential part of the daily work of all health professionals</w:t>
            </w:r>
          </w:p>
        </w:tc>
        <w:tc>
          <w:tcPr>
            <w:tcW w:w="1045" w:type="dxa"/>
          </w:tcPr>
          <w:p w14:paraId="61BD3596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597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598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  <w:tc>
          <w:tcPr>
            <w:tcW w:w="668" w:type="dxa"/>
          </w:tcPr>
          <w:p w14:paraId="61BD3599" w14:textId="77777777" w:rsidR="00DC16AB" w:rsidRPr="00965337" w:rsidRDefault="00DC16AB" w:rsidP="001D7F96">
            <w:pPr>
              <w:spacing w:after="0" w:line="240" w:lineRule="auto"/>
              <w:jc w:val="center"/>
            </w:pPr>
          </w:p>
        </w:tc>
      </w:tr>
      <w:tr w:rsidR="00DC16AB" w:rsidRPr="00965337" w14:paraId="61BD35A3" w14:textId="77777777" w:rsidTr="00E4624B">
        <w:trPr>
          <w:trHeight w:val="1799"/>
        </w:trPr>
        <w:tc>
          <w:tcPr>
            <w:tcW w:w="10777" w:type="dxa"/>
            <w:gridSpan w:val="5"/>
          </w:tcPr>
          <w:p w14:paraId="61BD359C" w14:textId="0DD6E804" w:rsidR="00DC16AB" w:rsidRPr="00965337" w:rsidRDefault="00DC16AB" w:rsidP="00EB2B72">
            <w:pPr>
              <w:spacing w:after="0" w:line="240" w:lineRule="auto"/>
            </w:pPr>
            <w:r w:rsidRPr="00965337">
              <w:t>Comments</w:t>
            </w:r>
          </w:p>
          <w:p w14:paraId="61BD359D" w14:textId="77777777" w:rsidR="009330DE" w:rsidRPr="00965337" w:rsidRDefault="009330DE" w:rsidP="00EB2B72">
            <w:pPr>
              <w:spacing w:after="0" w:line="240" w:lineRule="auto"/>
            </w:pPr>
          </w:p>
          <w:p w14:paraId="61BD359E" w14:textId="77777777" w:rsidR="009330DE" w:rsidRPr="00965337" w:rsidRDefault="009330DE" w:rsidP="00EB2B72">
            <w:pPr>
              <w:spacing w:after="0" w:line="240" w:lineRule="auto"/>
            </w:pPr>
          </w:p>
          <w:p w14:paraId="61BD359F" w14:textId="77777777" w:rsidR="009330DE" w:rsidRPr="00965337" w:rsidRDefault="009330DE" w:rsidP="00EB2B72">
            <w:pPr>
              <w:spacing w:after="0" w:line="240" w:lineRule="auto"/>
            </w:pPr>
          </w:p>
          <w:p w14:paraId="61BD35A0" w14:textId="77777777" w:rsidR="009330DE" w:rsidRPr="00965337" w:rsidRDefault="009330DE" w:rsidP="00EB2B72">
            <w:pPr>
              <w:spacing w:after="0" w:line="240" w:lineRule="auto"/>
            </w:pPr>
          </w:p>
          <w:p w14:paraId="61BD35A2" w14:textId="77777777" w:rsidR="00B05BBA" w:rsidRPr="00965337" w:rsidRDefault="00B05BBA" w:rsidP="00EB2B72">
            <w:pPr>
              <w:spacing w:after="0" w:line="240" w:lineRule="auto"/>
            </w:pPr>
          </w:p>
        </w:tc>
      </w:tr>
    </w:tbl>
    <w:p w14:paraId="61BD35A4" w14:textId="77777777" w:rsidR="00B05BBA" w:rsidRPr="00965337" w:rsidRDefault="00B05BBA" w:rsidP="00EB2B72">
      <w:pPr>
        <w:spacing w:line="240" w:lineRule="auto"/>
      </w:pPr>
      <w:r w:rsidRPr="00965337">
        <w:br w:type="page"/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080"/>
        <w:gridCol w:w="900"/>
        <w:gridCol w:w="990"/>
        <w:gridCol w:w="900"/>
      </w:tblGrid>
      <w:tr w:rsidR="00FC7E94" w:rsidRPr="00965337" w14:paraId="61BD35A7" w14:textId="77777777" w:rsidTr="00E4624B">
        <w:trPr>
          <w:trHeight w:val="800"/>
        </w:trPr>
        <w:tc>
          <w:tcPr>
            <w:tcW w:w="10777" w:type="dxa"/>
            <w:gridSpan w:val="5"/>
            <w:shd w:val="clear" w:color="auto" w:fill="D9D9D9" w:themeFill="background1" w:themeFillShade="D9"/>
          </w:tcPr>
          <w:p w14:paraId="61BD35A5" w14:textId="77777777" w:rsidR="00FC7E94" w:rsidRPr="00EB2B72" w:rsidRDefault="00FC7E94" w:rsidP="00EB2B72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EB2B72">
              <w:rPr>
                <w:b/>
              </w:rPr>
              <w:lastRenderedPageBreak/>
              <w:t>Safety</w:t>
            </w:r>
          </w:p>
          <w:p w14:paraId="61BD35A6" w14:textId="77777777" w:rsidR="00FC7E94" w:rsidRPr="00965337" w:rsidRDefault="00FC7E94" w:rsidP="00EB2B72">
            <w:pPr>
              <w:spacing w:after="0" w:line="240" w:lineRule="auto"/>
              <w:contextualSpacing/>
              <w:rPr>
                <w:i/>
              </w:rPr>
            </w:pPr>
            <w:r w:rsidRPr="00EB2B72">
              <w:t>Minimizes risk of harm to patients and providers through both system effectiveness and individual performance</w:t>
            </w:r>
            <w:r w:rsidR="00A87F8B" w:rsidRPr="00EB2B72">
              <w:t xml:space="preserve"> (</w:t>
            </w:r>
            <w:proofErr w:type="spellStart"/>
            <w:r w:rsidR="00A87F8B" w:rsidRPr="00EB2B72">
              <w:t>QSEN</w:t>
            </w:r>
            <w:proofErr w:type="spellEnd"/>
            <w:r w:rsidR="00A87F8B" w:rsidRPr="00EB2B72">
              <w:t>, 2014)</w:t>
            </w:r>
          </w:p>
        </w:tc>
      </w:tr>
      <w:tr w:rsidR="00FC7E94" w:rsidRPr="00965337" w14:paraId="61BD35A9" w14:textId="77777777" w:rsidTr="00E4624B">
        <w:trPr>
          <w:trHeight w:val="629"/>
        </w:trPr>
        <w:tc>
          <w:tcPr>
            <w:tcW w:w="10777" w:type="dxa"/>
            <w:gridSpan w:val="5"/>
          </w:tcPr>
          <w:p w14:paraId="34E1A9EA" w14:textId="50403758" w:rsidR="00EB2B72" w:rsidRPr="00EB2B72" w:rsidRDefault="00FC7E94" w:rsidP="00EB2B72">
            <w:pPr>
              <w:spacing w:after="0" w:line="240" w:lineRule="auto"/>
              <w:contextualSpacing/>
              <w:rPr>
                <w:b/>
              </w:rPr>
            </w:pPr>
            <w:r w:rsidRPr="00EB2B72">
              <w:rPr>
                <w:b/>
              </w:rPr>
              <w:t>NUR</w:t>
            </w:r>
            <w:r w:rsidR="00EB2B72" w:rsidRPr="00EB2B72">
              <w:rPr>
                <w:b/>
              </w:rPr>
              <w:t xml:space="preserve"> </w:t>
            </w:r>
            <w:r w:rsidRPr="00EB2B72">
              <w:rPr>
                <w:b/>
              </w:rPr>
              <w:t>314 Objective</w:t>
            </w:r>
            <w:r w:rsidR="00EB2B72" w:rsidRPr="00EB2B72">
              <w:rPr>
                <w:b/>
              </w:rPr>
              <w:t>s</w:t>
            </w:r>
          </w:p>
          <w:p w14:paraId="61BD35A8" w14:textId="4A9813CB" w:rsidR="00B22789" w:rsidRPr="00965337" w:rsidRDefault="00EB2B72" w:rsidP="00EB2B72">
            <w:pPr>
              <w:spacing w:after="0" w:line="240" w:lineRule="auto"/>
              <w:contextualSpacing/>
            </w:pPr>
            <w:r w:rsidRPr="00EB2B72">
              <w:t>Objective</w:t>
            </w:r>
            <w:r w:rsidR="00FC7E94" w:rsidRPr="00EB2B72">
              <w:t xml:space="preserve"> 5: </w:t>
            </w:r>
            <w:r w:rsidR="00FC7E94" w:rsidRPr="00965337">
              <w:t>Plan for a continuum of care in a safe, structured milieu for patients experiencing impaired biological, psychological, and social functioning across the lifespan</w:t>
            </w:r>
          </w:p>
        </w:tc>
      </w:tr>
      <w:tr w:rsidR="00B05BBA" w:rsidRPr="00965337" w14:paraId="61BD35B6" w14:textId="77777777" w:rsidTr="00E4624B">
        <w:trPr>
          <w:trHeight w:val="744"/>
        </w:trPr>
        <w:tc>
          <w:tcPr>
            <w:tcW w:w="6907" w:type="dxa"/>
            <w:shd w:val="clear" w:color="auto" w:fill="FFFFFF" w:themeFill="background1"/>
            <w:vAlign w:val="center"/>
          </w:tcPr>
          <w:p w14:paraId="61BD35AA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  <w:p w14:paraId="61BD35AB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  <w:p w14:paraId="61BD35AC" w14:textId="77777777" w:rsidR="00B05BBA" w:rsidRPr="00965337" w:rsidRDefault="00B05BBA" w:rsidP="00EB2B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1BD35AD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5AE" w14:textId="77777777" w:rsidR="00B05BBA" w:rsidRPr="00965337" w:rsidRDefault="00B05BBA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00" w:type="dxa"/>
            <w:shd w:val="clear" w:color="auto" w:fill="FFFFFF" w:themeFill="background1"/>
          </w:tcPr>
          <w:p w14:paraId="61BD35AF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5B0" w14:textId="77777777" w:rsidR="00B05BBA" w:rsidRPr="00965337" w:rsidRDefault="00B05BBA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</w:tcPr>
          <w:p w14:paraId="61BD35B1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5B2" w14:textId="77777777" w:rsidR="00B05BBA" w:rsidRPr="00965337" w:rsidRDefault="00B05BBA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</w:tcPr>
          <w:p w14:paraId="61BD35B3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5B4" w14:textId="77777777" w:rsidR="00B05BBA" w:rsidRPr="00965337" w:rsidRDefault="00B05BBA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5B5" w14:textId="77777777" w:rsidR="00B05BBA" w:rsidRPr="00965337" w:rsidRDefault="00B05BBA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FC7E94" w:rsidRPr="00965337" w14:paraId="61BD35C0" w14:textId="77777777" w:rsidTr="00E4624B">
        <w:trPr>
          <w:trHeight w:val="672"/>
        </w:trPr>
        <w:tc>
          <w:tcPr>
            <w:tcW w:w="6907" w:type="dxa"/>
          </w:tcPr>
          <w:p w14:paraId="61BD35B7" w14:textId="77777777" w:rsidR="00663600" w:rsidRPr="00965337" w:rsidRDefault="00FC7E94" w:rsidP="00EB2B72">
            <w:pPr>
              <w:spacing w:after="0" w:line="240" w:lineRule="auto"/>
              <w:contextualSpacing/>
            </w:pPr>
            <w:r w:rsidRPr="00965337">
              <w:t>A. Promotes and maintains safet</w:t>
            </w:r>
            <w:r w:rsidR="00F94B15" w:rsidRPr="00965337">
              <w:t xml:space="preserve">y in a therapeutic structured </w:t>
            </w:r>
            <w:r w:rsidRPr="00965337">
              <w:t>environment</w:t>
            </w:r>
            <w:r w:rsidR="00663600" w:rsidRPr="00965337">
              <w:t xml:space="preserve"> by implementing:</w:t>
            </w:r>
          </w:p>
          <w:p w14:paraId="61BD35BB" w14:textId="30DAC5C4" w:rsidR="00663600" w:rsidRPr="00965337" w:rsidRDefault="00663600" w:rsidP="00E1270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965337">
              <w:t>Suicidal Precautions</w:t>
            </w:r>
          </w:p>
        </w:tc>
        <w:tc>
          <w:tcPr>
            <w:tcW w:w="1080" w:type="dxa"/>
          </w:tcPr>
          <w:p w14:paraId="61BD35BC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BD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BE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BF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</w:tr>
      <w:tr w:rsidR="00E12704" w:rsidRPr="00965337" w14:paraId="1DFA34B3" w14:textId="77777777" w:rsidTr="00E4624B">
        <w:trPr>
          <w:trHeight w:val="314"/>
        </w:trPr>
        <w:tc>
          <w:tcPr>
            <w:tcW w:w="6907" w:type="dxa"/>
          </w:tcPr>
          <w:p w14:paraId="42C74C41" w14:textId="0565F906" w:rsidR="00E12704" w:rsidRDefault="00E12704" w:rsidP="00E1270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Elopement Precautions</w:t>
            </w:r>
          </w:p>
        </w:tc>
        <w:tc>
          <w:tcPr>
            <w:tcW w:w="1080" w:type="dxa"/>
          </w:tcPr>
          <w:p w14:paraId="72C5237D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FEF765D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709C7C50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E5A018C" w14:textId="77777777" w:rsidR="00E12704" w:rsidRDefault="00E12704" w:rsidP="001D7F96">
            <w:pPr>
              <w:spacing w:after="0" w:line="240" w:lineRule="auto"/>
              <w:jc w:val="center"/>
            </w:pPr>
          </w:p>
        </w:tc>
      </w:tr>
      <w:tr w:rsidR="00E12704" w:rsidRPr="00965337" w14:paraId="6AA662F8" w14:textId="77777777" w:rsidTr="00E4624B">
        <w:trPr>
          <w:trHeight w:val="170"/>
        </w:trPr>
        <w:tc>
          <w:tcPr>
            <w:tcW w:w="6907" w:type="dxa"/>
          </w:tcPr>
          <w:p w14:paraId="48BA02F6" w14:textId="40EBEE85" w:rsidR="00E12704" w:rsidRDefault="00E12704" w:rsidP="00E1270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Seizure Precautions</w:t>
            </w:r>
          </w:p>
        </w:tc>
        <w:tc>
          <w:tcPr>
            <w:tcW w:w="1080" w:type="dxa"/>
          </w:tcPr>
          <w:p w14:paraId="23106AEA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7E25ACA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51C1D1AC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395889B" w14:textId="77777777" w:rsidR="00E12704" w:rsidRDefault="00E12704" w:rsidP="001D7F96">
            <w:pPr>
              <w:spacing w:after="0" w:line="240" w:lineRule="auto"/>
              <w:jc w:val="center"/>
            </w:pPr>
          </w:p>
        </w:tc>
      </w:tr>
      <w:tr w:rsidR="00E12704" w:rsidRPr="00965337" w14:paraId="697F571A" w14:textId="77777777" w:rsidTr="00E4624B">
        <w:trPr>
          <w:trHeight w:val="332"/>
        </w:trPr>
        <w:tc>
          <w:tcPr>
            <w:tcW w:w="6907" w:type="dxa"/>
          </w:tcPr>
          <w:p w14:paraId="1E9AB8E2" w14:textId="122E0E91" w:rsidR="00E12704" w:rsidRPr="00965337" w:rsidRDefault="00E12704" w:rsidP="00E12704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after="0" w:line="240" w:lineRule="auto"/>
            </w:pPr>
            <w:r w:rsidRPr="00965337">
              <w:t>Fall Precautions</w:t>
            </w:r>
          </w:p>
        </w:tc>
        <w:tc>
          <w:tcPr>
            <w:tcW w:w="1080" w:type="dxa"/>
          </w:tcPr>
          <w:p w14:paraId="30B3768B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FD76E10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36A6452A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3B81EB9" w14:textId="77777777" w:rsidR="00E12704" w:rsidRPr="00965337" w:rsidRDefault="00E12704" w:rsidP="001D7F96">
            <w:pPr>
              <w:spacing w:after="0" w:line="240" w:lineRule="auto"/>
              <w:jc w:val="center"/>
            </w:pPr>
          </w:p>
        </w:tc>
      </w:tr>
      <w:tr w:rsidR="00FC7E94" w:rsidRPr="00965337" w14:paraId="61BD35C6" w14:textId="77777777" w:rsidTr="00130D26">
        <w:trPr>
          <w:trHeight w:val="530"/>
        </w:trPr>
        <w:tc>
          <w:tcPr>
            <w:tcW w:w="6907" w:type="dxa"/>
          </w:tcPr>
          <w:p w14:paraId="61BD35C1" w14:textId="77777777" w:rsidR="00FC7E94" w:rsidRPr="00965337" w:rsidRDefault="00FC7E94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965337">
              <w:t>C. Safely administers m</w:t>
            </w:r>
            <w:r w:rsidR="0047722D" w:rsidRPr="00965337">
              <w:t>edications according to the Six</w:t>
            </w:r>
            <w:r w:rsidRPr="00965337">
              <w:t xml:space="preserve"> Rights</w:t>
            </w:r>
            <w:r w:rsidR="009330DE" w:rsidRPr="00965337">
              <w:t xml:space="preserve"> (Right patient, drug, dose, time, route and documentation) </w:t>
            </w:r>
          </w:p>
        </w:tc>
        <w:tc>
          <w:tcPr>
            <w:tcW w:w="1080" w:type="dxa"/>
          </w:tcPr>
          <w:p w14:paraId="61BD35C2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C3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C4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C5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</w:tr>
      <w:tr w:rsidR="00FC7E94" w:rsidRPr="00965337" w14:paraId="61BD35CC" w14:textId="77777777" w:rsidTr="00130D26">
        <w:trPr>
          <w:trHeight w:val="521"/>
        </w:trPr>
        <w:tc>
          <w:tcPr>
            <w:tcW w:w="6907" w:type="dxa"/>
          </w:tcPr>
          <w:p w14:paraId="61BD35C7" w14:textId="77777777" w:rsidR="00FC7E94" w:rsidRPr="00965337" w:rsidRDefault="00FC7E94" w:rsidP="00EB2B72">
            <w:pPr>
              <w:spacing w:after="0" w:line="240" w:lineRule="auto"/>
              <w:contextualSpacing/>
            </w:pPr>
            <w:r w:rsidRPr="00965337">
              <w:t>D. Verbalizes understanding of medication purpose, action, side effects, nursing implications and method of determining effectiveness</w:t>
            </w:r>
          </w:p>
        </w:tc>
        <w:tc>
          <w:tcPr>
            <w:tcW w:w="1080" w:type="dxa"/>
          </w:tcPr>
          <w:p w14:paraId="61BD35C8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C9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CA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CB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</w:tr>
      <w:tr w:rsidR="00FC7E94" w:rsidRPr="00965337" w14:paraId="61BD35D2" w14:textId="77777777" w:rsidTr="00130D26">
        <w:trPr>
          <w:trHeight w:val="251"/>
        </w:trPr>
        <w:tc>
          <w:tcPr>
            <w:tcW w:w="6907" w:type="dxa"/>
          </w:tcPr>
          <w:p w14:paraId="61BD35CD" w14:textId="77777777" w:rsidR="00FC7E94" w:rsidRPr="00965337" w:rsidRDefault="00FC7E94" w:rsidP="00EB2B72">
            <w:pPr>
              <w:spacing w:after="0" w:line="240" w:lineRule="auto"/>
              <w:contextualSpacing/>
            </w:pPr>
            <w:r w:rsidRPr="00965337">
              <w:t>E. Recognizes li</w:t>
            </w:r>
            <w:r w:rsidR="00E37A30" w:rsidRPr="00965337">
              <w:t>mitations of self and seeks guidance in a timely manner</w:t>
            </w:r>
            <w:r w:rsidRPr="00965337">
              <w:t xml:space="preserve">   </w:t>
            </w:r>
          </w:p>
        </w:tc>
        <w:tc>
          <w:tcPr>
            <w:tcW w:w="1080" w:type="dxa"/>
          </w:tcPr>
          <w:p w14:paraId="61BD35CE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CF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D0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D1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</w:tr>
      <w:tr w:rsidR="00FC7E94" w:rsidRPr="00965337" w14:paraId="61BD35D8" w14:textId="77777777" w:rsidTr="00130D26">
        <w:trPr>
          <w:trHeight w:val="512"/>
        </w:trPr>
        <w:tc>
          <w:tcPr>
            <w:tcW w:w="6907" w:type="dxa"/>
          </w:tcPr>
          <w:p w14:paraId="61BD35D3" w14:textId="143D0746" w:rsidR="00FC7E94" w:rsidRPr="00965337" w:rsidRDefault="00FC7E94" w:rsidP="00EB2B72">
            <w:pPr>
              <w:spacing w:after="0" w:line="240" w:lineRule="auto"/>
              <w:contextualSpacing/>
            </w:pPr>
            <w:r w:rsidRPr="00965337">
              <w:t xml:space="preserve">F. Recognizes </w:t>
            </w:r>
            <w:r w:rsidR="00E37A30" w:rsidRPr="00965337">
              <w:t>change in the patient</w:t>
            </w:r>
            <w:r w:rsidRPr="00965337">
              <w:t>’s condition and takes appropriate, timely action</w:t>
            </w:r>
          </w:p>
        </w:tc>
        <w:tc>
          <w:tcPr>
            <w:tcW w:w="1080" w:type="dxa"/>
          </w:tcPr>
          <w:p w14:paraId="61BD35D4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D5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D6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D7" w14:textId="77777777" w:rsidR="00FC7E94" w:rsidRPr="00965337" w:rsidRDefault="00FC7E94" w:rsidP="001D7F96">
            <w:pPr>
              <w:spacing w:after="0" w:line="240" w:lineRule="auto"/>
              <w:jc w:val="center"/>
            </w:pPr>
          </w:p>
        </w:tc>
      </w:tr>
      <w:tr w:rsidR="008E4830" w:rsidRPr="00965337" w14:paraId="61BD35DE" w14:textId="77777777" w:rsidTr="00130D26">
        <w:trPr>
          <w:trHeight w:val="503"/>
        </w:trPr>
        <w:tc>
          <w:tcPr>
            <w:tcW w:w="6907" w:type="dxa"/>
          </w:tcPr>
          <w:p w14:paraId="61BD35D9" w14:textId="088F9F0C" w:rsidR="008E4830" w:rsidRPr="00965337" w:rsidRDefault="008E4830" w:rsidP="00EB2B72">
            <w:pPr>
              <w:spacing w:after="0" w:line="240" w:lineRule="auto"/>
              <w:contextualSpacing/>
            </w:pPr>
            <w:r w:rsidRPr="00965337">
              <w:t xml:space="preserve">H. </w:t>
            </w:r>
            <w:r w:rsidR="00F94B15" w:rsidRPr="00965337">
              <w:t>Manage</w:t>
            </w:r>
            <w:r w:rsidR="00130D26">
              <w:t>s</w:t>
            </w:r>
            <w:r w:rsidR="00F94B15" w:rsidRPr="00965337">
              <w:t xml:space="preserve"> situations in the milieu to promote a safe and therapeutic environment</w:t>
            </w:r>
          </w:p>
        </w:tc>
        <w:tc>
          <w:tcPr>
            <w:tcW w:w="1080" w:type="dxa"/>
          </w:tcPr>
          <w:p w14:paraId="61BD35DA" w14:textId="77777777" w:rsidR="008E4830" w:rsidRPr="00965337" w:rsidRDefault="008E4830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DB" w14:textId="77777777" w:rsidR="008E4830" w:rsidRPr="00965337" w:rsidRDefault="008E4830" w:rsidP="001D7F9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14:paraId="61BD35DC" w14:textId="77777777" w:rsidR="008E4830" w:rsidRPr="00965337" w:rsidRDefault="008E4830" w:rsidP="001D7F9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BD35DD" w14:textId="77777777" w:rsidR="008E4830" w:rsidRPr="00965337" w:rsidRDefault="008E4830" w:rsidP="001D7F96">
            <w:pPr>
              <w:spacing w:after="0" w:line="240" w:lineRule="auto"/>
              <w:jc w:val="center"/>
            </w:pPr>
          </w:p>
        </w:tc>
      </w:tr>
      <w:tr w:rsidR="00FC7E94" w:rsidRPr="00965337" w14:paraId="61BD35E7" w14:textId="77777777" w:rsidTr="00E4624B">
        <w:trPr>
          <w:trHeight w:val="1646"/>
        </w:trPr>
        <w:tc>
          <w:tcPr>
            <w:tcW w:w="10777" w:type="dxa"/>
            <w:gridSpan w:val="5"/>
          </w:tcPr>
          <w:p w14:paraId="61BD35E0" w14:textId="460A39E4" w:rsidR="00E37A30" w:rsidRPr="00965337" w:rsidRDefault="00130D26" w:rsidP="00EB2B72">
            <w:pPr>
              <w:spacing w:after="0" w:line="240" w:lineRule="auto"/>
            </w:pPr>
            <w:r>
              <w:t>Comments</w:t>
            </w:r>
          </w:p>
          <w:p w14:paraId="61BD35E1" w14:textId="77777777" w:rsidR="00E37A30" w:rsidRPr="00965337" w:rsidRDefault="00E37A30" w:rsidP="00EB2B72">
            <w:pPr>
              <w:spacing w:after="0" w:line="240" w:lineRule="auto"/>
            </w:pPr>
          </w:p>
          <w:p w14:paraId="61BD35E2" w14:textId="77777777" w:rsidR="00F94B15" w:rsidRPr="00965337" w:rsidRDefault="00F94B15" w:rsidP="00EB2B72">
            <w:pPr>
              <w:spacing w:after="0" w:line="240" w:lineRule="auto"/>
            </w:pPr>
          </w:p>
          <w:p w14:paraId="61BD35E3" w14:textId="77777777" w:rsidR="009330DE" w:rsidRPr="00965337" w:rsidRDefault="009330DE" w:rsidP="00EB2B72">
            <w:pPr>
              <w:spacing w:after="0" w:line="240" w:lineRule="auto"/>
            </w:pPr>
          </w:p>
          <w:p w14:paraId="61BD35E4" w14:textId="77777777" w:rsidR="009330DE" w:rsidRPr="00965337" w:rsidRDefault="009330DE" w:rsidP="00EB2B72">
            <w:pPr>
              <w:spacing w:after="0" w:line="240" w:lineRule="auto"/>
            </w:pPr>
          </w:p>
          <w:p w14:paraId="61BD35E6" w14:textId="77777777" w:rsidR="009330DE" w:rsidRPr="00965337" w:rsidRDefault="009330DE" w:rsidP="00EB2B72">
            <w:pPr>
              <w:spacing w:after="0" w:line="240" w:lineRule="auto"/>
            </w:pPr>
          </w:p>
        </w:tc>
      </w:tr>
    </w:tbl>
    <w:p w14:paraId="61BD35E9" w14:textId="69935D13" w:rsidR="00D1169F" w:rsidRPr="00965337" w:rsidRDefault="00D1169F" w:rsidP="00EB2B72">
      <w:pPr>
        <w:spacing w:after="0" w:line="240" w:lineRule="auto"/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6"/>
        <w:gridCol w:w="1044"/>
        <w:gridCol w:w="1025"/>
        <w:gridCol w:w="951"/>
        <w:gridCol w:w="871"/>
      </w:tblGrid>
      <w:tr w:rsidR="00154E3E" w:rsidRPr="00965337" w14:paraId="61BD35EC" w14:textId="77777777" w:rsidTr="00E12704">
        <w:trPr>
          <w:trHeight w:val="620"/>
        </w:trPr>
        <w:tc>
          <w:tcPr>
            <w:tcW w:w="10777" w:type="dxa"/>
            <w:gridSpan w:val="5"/>
            <w:shd w:val="clear" w:color="auto" w:fill="D9D9D9" w:themeFill="background1" w:themeFillShade="D9"/>
          </w:tcPr>
          <w:p w14:paraId="61BD35EA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65337">
              <w:rPr>
                <w:b/>
              </w:rPr>
              <w:t>Informatics</w:t>
            </w:r>
          </w:p>
          <w:p w14:paraId="61BD35EB" w14:textId="2716A724" w:rsidR="00154E3E" w:rsidRPr="00EB2B72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EB2B72">
              <w:t>Use information and technology to communicate, manage knowledge, mitigate error, and support decision making</w:t>
            </w:r>
            <w:r w:rsidR="00130D26">
              <w:t xml:space="preserve"> (</w:t>
            </w:r>
            <w:proofErr w:type="spellStart"/>
            <w:r w:rsidR="00130D26">
              <w:t>QSEN</w:t>
            </w:r>
            <w:proofErr w:type="spellEnd"/>
            <w:r w:rsidR="00130D26">
              <w:t>, 2014)</w:t>
            </w:r>
          </w:p>
        </w:tc>
      </w:tr>
      <w:tr w:rsidR="00154E3E" w:rsidRPr="00965337" w14:paraId="61BD35F7" w14:textId="77777777" w:rsidTr="00E12704">
        <w:trPr>
          <w:trHeight w:val="64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61BD35ED" w14:textId="77777777" w:rsidR="00154E3E" w:rsidRPr="00965337" w:rsidRDefault="00B05BBA" w:rsidP="00EB2B72">
            <w:pPr>
              <w:spacing w:after="0" w:line="240" w:lineRule="auto"/>
              <w:contextualSpacing/>
              <w:jc w:val="center"/>
            </w:pPr>
            <w:r w:rsidRPr="00965337">
              <w:rPr>
                <w:b/>
              </w:rPr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</w:tcPr>
          <w:p w14:paraId="61BD35EE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5EF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</w:tcPr>
          <w:p w14:paraId="61BD35F0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5F1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52" w:type="dxa"/>
            <w:shd w:val="clear" w:color="auto" w:fill="FFFFFF" w:themeFill="background1"/>
          </w:tcPr>
          <w:p w14:paraId="61BD35F2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5F3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668" w:type="dxa"/>
            <w:shd w:val="clear" w:color="auto" w:fill="FFFFFF" w:themeFill="background1"/>
          </w:tcPr>
          <w:p w14:paraId="61BD35F4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5F5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5F6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154E3E" w:rsidRPr="00965337" w14:paraId="61BD35FD" w14:textId="77777777" w:rsidTr="00E12704">
        <w:trPr>
          <w:trHeight w:val="593"/>
        </w:trPr>
        <w:tc>
          <w:tcPr>
            <w:tcW w:w="7087" w:type="dxa"/>
          </w:tcPr>
          <w:p w14:paraId="61BD35F8" w14:textId="2B16C4FB" w:rsidR="00B461BD" w:rsidRPr="00965337" w:rsidRDefault="00DC22F3" w:rsidP="00EB2B72">
            <w:pPr>
              <w:spacing w:after="0" w:line="240" w:lineRule="auto"/>
            </w:pPr>
            <w:r w:rsidRPr="00965337">
              <w:t>A. Navigate</w:t>
            </w:r>
            <w:r w:rsidR="00130D26">
              <w:t>s</w:t>
            </w:r>
            <w:r w:rsidRPr="00965337">
              <w:t xml:space="preserve"> the healthcare record to retrieve and document pertinent patient data</w:t>
            </w:r>
          </w:p>
        </w:tc>
        <w:tc>
          <w:tcPr>
            <w:tcW w:w="1045" w:type="dxa"/>
          </w:tcPr>
          <w:p w14:paraId="61BD35F9" w14:textId="77777777" w:rsidR="00154E3E" w:rsidRPr="00965337" w:rsidRDefault="00154E3E" w:rsidP="001D7F9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5FA" w14:textId="77777777" w:rsidR="00154E3E" w:rsidRPr="00965337" w:rsidRDefault="00154E3E" w:rsidP="001D7F9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5FB" w14:textId="77777777" w:rsidR="00154E3E" w:rsidRPr="00965337" w:rsidRDefault="00154E3E" w:rsidP="001D7F96">
            <w:pPr>
              <w:spacing w:after="0" w:line="240" w:lineRule="auto"/>
              <w:jc w:val="center"/>
            </w:pPr>
          </w:p>
        </w:tc>
        <w:tc>
          <w:tcPr>
            <w:tcW w:w="668" w:type="dxa"/>
          </w:tcPr>
          <w:p w14:paraId="61BD35FC" w14:textId="77777777" w:rsidR="00154E3E" w:rsidRPr="00965337" w:rsidRDefault="00154E3E" w:rsidP="001D7F96">
            <w:pPr>
              <w:spacing w:after="0" w:line="240" w:lineRule="auto"/>
              <w:jc w:val="center"/>
            </w:pPr>
          </w:p>
        </w:tc>
      </w:tr>
      <w:tr w:rsidR="00AF3236" w:rsidRPr="00965337" w14:paraId="61BD3603" w14:textId="77777777" w:rsidTr="00E12704">
        <w:trPr>
          <w:trHeight w:val="530"/>
        </w:trPr>
        <w:tc>
          <w:tcPr>
            <w:tcW w:w="7087" w:type="dxa"/>
          </w:tcPr>
          <w:p w14:paraId="61BD35FE" w14:textId="77777777" w:rsidR="00AF3236" w:rsidRPr="00965337" w:rsidRDefault="00DC22F3" w:rsidP="00EB2B72">
            <w:pPr>
              <w:spacing w:after="0" w:line="240" w:lineRule="auto"/>
            </w:pPr>
            <w:r w:rsidRPr="00965337">
              <w:t>B. Records all pertinent patient assessments, nursing interventions, and evaluations in a timely manner with clear</w:t>
            </w:r>
            <w:r w:rsidR="0047722D" w:rsidRPr="00965337">
              <w:t>,</w:t>
            </w:r>
            <w:r w:rsidRPr="00965337">
              <w:t xml:space="preserve"> descriptive style presents</w:t>
            </w:r>
          </w:p>
        </w:tc>
        <w:tc>
          <w:tcPr>
            <w:tcW w:w="1045" w:type="dxa"/>
          </w:tcPr>
          <w:p w14:paraId="61BD35FF" w14:textId="77777777" w:rsidR="00AF3236" w:rsidRPr="00965337" w:rsidRDefault="00AF3236" w:rsidP="001D7F9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600" w14:textId="77777777" w:rsidR="00AF3236" w:rsidRPr="00965337" w:rsidRDefault="00AF3236" w:rsidP="001D7F9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601" w14:textId="77777777" w:rsidR="00AF3236" w:rsidRPr="00965337" w:rsidRDefault="00AF3236" w:rsidP="001D7F96">
            <w:pPr>
              <w:spacing w:after="0" w:line="240" w:lineRule="auto"/>
              <w:jc w:val="center"/>
            </w:pPr>
          </w:p>
        </w:tc>
        <w:tc>
          <w:tcPr>
            <w:tcW w:w="668" w:type="dxa"/>
          </w:tcPr>
          <w:p w14:paraId="61BD3602" w14:textId="77777777" w:rsidR="00AF3236" w:rsidRPr="00965337" w:rsidRDefault="00AF3236" w:rsidP="001D7F96">
            <w:pPr>
              <w:spacing w:after="0" w:line="240" w:lineRule="auto"/>
              <w:jc w:val="center"/>
            </w:pPr>
          </w:p>
        </w:tc>
      </w:tr>
      <w:tr w:rsidR="00154E3E" w:rsidRPr="00965337" w14:paraId="61BD360C" w14:textId="77777777" w:rsidTr="00E12704">
        <w:trPr>
          <w:trHeight w:val="1646"/>
        </w:trPr>
        <w:tc>
          <w:tcPr>
            <w:tcW w:w="10777" w:type="dxa"/>
            <w:gridSpan w:val="5"/>
          </w:tcPr>
          <w:p w14:paraId="61BD3605" w14:textId="7D4813A3" w:rsidR="00154E3E" w:rsidRPr="00965337" w:rsidRDefault="00130D26" w:rsidP="00EB2B72">
            <w:pPr>
              <w:spacing w:after="0" w:line="240" w:lineRule="auto"/>
            </w:pPr>
            <w:r>
              <w:t>Comments</w:t>
            </w:r>
          </w:p>
          <w:p w14:paraId="61BD3606" w14:textId="77777777" w:rsidR="009C3BDD" w:rsidRPr="00965337" w:rsidRDefault="009C3BDD" w:rsidP="00EB2B72">
            <w:pPr>
              <w:spacing w:after="0" w:line="240" w:lineRule="auto"/>
            </w:pPr>
          </w:p>
          <w:p w14:paraId="61BD3607" w14:textId="77777777" w:rsidR="009330DE" w:rsidRPr="00965337" w:rsidRDefault="009330DE" w:rsidP="00EB2B72">
            <w:pPr>
              <w:spacing w:after="0" w:line="240" w:lineRule="auto"/>
            </w:pPr>
          </w:p>
          <w:p w14:paraId="61BD3608" w14:textId="77777777" w:rsidR="009330DE" w:rsidRPr="00965337" w:rsidRDefault="009330DE" w:rsidP="00EB2B72">
            <w:pPr>
              <w:spacing w:after="0" w:line="240" w:lineRule="auto"/>
            </w:pPr>
          </w:p>
          <w:p w14:paraId="50B7C913" w14:textId="77777777" w:rsidR="009C3BDD" w:rsidRDefault="009C3BDD" w:rsidP="00EB2B72">
            <w:pPr>
              <w:spacing w:after="0" w:line="240" w:lineRule="auto"/>
            </w:pPr>
          </w:p>
          <w:p w14:paraId="61BD360B" w14:textId="77777777" w:rsidR="00EB2B72" w:rsidRPr="00965337" w:rsidRDefault="00EB2B72" w:rsidP="00EB2B72">
            <w:pPr>
              <w:spacing w:after="0" w:line="240" w:lineRule="auto"/>
            </w:pPr>
          </w:p>
        </w:tc>
      </w:tr>
    </w:tbl>
    <w:p w14:paraId="61BD360D" w14:textId="77777777" w:rsidR="00154E3E" w:rsidRPr="00965337" w:rsidRDefault="00154E3E" w:rsidP="00EB2B72">
      <w:pPr>
        <w:spacing w:after="0" w:line="240" w:lineRule="auto"/>
      </w:pP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045"/>
        <w:gridCol w:w="1025"/>
        <w:gridCol w:w="952"/>
        <w:gridCol w:w="871"/>
      </w:tblGrid>
      <w:tr w:rsidR="00154E3E" w:rsidRPr="00965337" w14:paraId="61BD3610" w14:textId="77777777" w:rsidTr="00E12704">
        <w:trPr>
          <w:trHeight w:val="629"/>
        </w:trPr>
        <w:tc>
          <w:tcPr>
            <w:tcW w:w="10867" w:type="dxa"/>
            <w:gridSpan w:val="5"/>
            <w:shd w:val="clear" w:color="auto" w:fill="D9D9D9" w:themeFill="background1" w:themeFillShade="D9"/>
          </w:tcPr>
          <w:p w14:paraId="61BD360E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65337">
              <w:rPr>
                <w:b/>
              </w:rPr>
              <w:lastRenderedPageBreak/>
              <w:t>Professionalism</w:t>
            </w:r>
          </w:p>
          <w:p w14:paraId="61BD360F" w14:textId="56C466A5" w:rsidR="00154E3E" w:rsidRPr="00EB2B72" w:rsidRDefault="00130D26" w:rsidP="00130D26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2E1DB6">
              <w:t xml:space="preserve">Demonstrates a commitment to professional nursing. Applies principles of altruism, excellence, caring, ethics, respect, civility, communication, and accountability in one’s self and nursing practice </w:t>
            </w:r>
            <w:r>
              <w:t>(</w:t>
            </w:r>
            <w:r w:rsidRPr="002E1DB6">
              <w:t>AACN,2008</w:t>
            </w:r>
            <w:r>
              <w:t>)</w:t>
            </w:r>
          </w:p>
        </w:tc>
      </w:tr>
      <w:tr w:rsidR="00C22B69" w:rsidRPr="00965337" w14:paraId="61BD3612" w14:textId="77777777" w:rsidTr="00E12704">
        <w:trPr>
          <w:trHeight w:val="521"/>
        </w:trPr>
        <w:tc>
          <w:tcPr>
            <w:tcW w:w="10867" w:type="dxa"/>
            <w:gridSpan w:val="5"/>
          </w:tcPr>
          <w:p w14:paraId="562E876C" w14:textId="77777777" w:rsidR="00EB2B72" w:rsidRPr="00EB2B72" w:rsidRDefault="00C22B69" w:rsidP="00EB2B72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EB2B72">
              <w:rPr>
                <w:b/>
              </w:rPr>
              <w:t>NUR</w:t>
            </w:r>
            <w:r w:rsidR="00EB2B72" w:rsidRPr="00EB2B72">
              <w:rPr>
                <w:b/>
              </w:rPr>
              <w:t xml:space="preserve"> </w:t>
            </w:r>
            <w:r w:rsidRPr="00EB2B72">
              <w:rPr>
                <w:b/>
              </w:rPr>
              <w:t>314 Objective</w:t>
            </w:r>
            <w:r w:rsidR="00EB2B72" w:rsidRPr="00EB2B72">
              <w:rPr>
                <w:b/>
              </w:rPr>
              <w:t>s</w:t>
            </w:r>
          </w:p>
          <w:p w14:paraId="61BD3611" w14:textId="7FDD3D50" w:rsidR="00C22B69" w:rsidRPr="00EB2B72" w:rsidRDefault="00EB2B72" w:rsidP="00EB2B72">
            <w:pPr>
              <w:tabs>
                <w:tab w:val="left" w:pos="-720"/>
              </w:tabs>
              <w:suppressAutoHyphens/>
              <w:spacing w:after="0" w:line="240" w:lineRule="auto"/>
            </w:pPr>
            <w:r w:rsidRPr="00EB2B72">
              <w:t xml:space="preserve">Objective </w:t>
            </w:r>
            <w:r w:rsidR="00C22B69" w:rsidRPr="00EB2B72">
              <w:t>3: Advocate for legal, ethical, financial, and political issues that influence healthcare policy and advocacy related to those with mental illness</w:t>
            </w:r>
          </w:p>
        </w:tc>
      </w:tr>
      <w:tr w:rsidR="00154E3E" w:rsidRPr="00965337" w14:paraId="61BD361D" w14:textId="77777777" w:rsidTr="00E12704">
        <w:trPr>
          <w:trHeight w:val="540"/>
        </w:trPr>
        <w:tc>
          <w:tcPr>
            <w:tcW w:w="7087" w:type="dxa"/>
            <w:shd w:val="clear" w:color="auto" w:fill="FFFFFF" w:themeFill="background1"/>
            <w:vAlign w:val="center"/>
          </w:tcPr>
          <w:p w14:paraId="61BD3613" w14:textId="77777777" w:rsidR="00154E3E" w:rsidRPr="00965337" w:rsidRDefault="00B05BBA" w:rsidP="00EB2B72">
            <w:pPr>
              <w:spacing w:after="0" w:line="240" w:lineRule="auto"/>
              <w:contextualSpacing/>
              <w:jc w:val="center"/>
            </w:pPr>
            <w:r w:rsidRPr="00965337">
              <w:rPr>
                <w:b/>
              </w:rPr>
              <w:t>Specific Knowledge, Skills, and Attitudes (</w:t>
            </w:r>
            <w:proofErr w:type="spellStart"/>
            <w:r w:rsidRPr="00965337">
              <w:rPr>
                <w:b/>
              </w:rPr>
              <w:t>KSAs</w:t>
            </w:r>
            <w:proofErr w:type="spellEnd"/>
            <w:r w:rsidRPr="00965337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</w:tcPr>
          <w:p w14:paraId="61BD3614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Midterm</w:t>
            </w:r>
          </w:p>
          <w:p w14:paraId="61BD3615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</w:tcPr>
          <w:p w14:paraId="61BD3616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 Midterm</w:t>
            </w:r>
          </w:p>
          <w:p w14:paraId="61BD3617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S/NI/U</w:t>
            </w:r>
          </w:p>
        </w:tc>
        <w:tc>
          <w:tcPr>
            <w:tcW w:w="952" w:type="dxa"/>
            <w:shd w:val="clear" w:color="auto" w:fill="FFFFFF" w:themeFill="background1"/>
          </w:tcPr>
          <w:p w14:paraId="61BD3618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Student Final</w:t>
            </w:r>
          </w:p>
          <w:p w14:paraId="61BD3619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  <w:tc>
          <w:tcPr>
            <w:tcW w:w="758" w:type="dxa"/>
            <w:shd w:val="clear" w:color="auto" w:fill="FFFFFF" w:themeFill="background1"/>
          </w:tcPr>
          <w:p w14:paraId="61BD361A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Faculty</w:t>
            </w:r>
          </w:p>
          <w:p w14:paraId="61BD361B" w14:textId="77777777" w:rsidR="00154E3E" w:rsidRPr="00965337" w:rsidRDefault="00154E3E" w:rsidP="00EB2B72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Final</w:t>
            </w:r>
          </w:p>
          <w:p w14:paraId="61BD361C" w14:textId="77777777" w:rsidR="00154E3E" w:rsidRPr="00965337" w:rsidRDefault="00154E3E" w:rsidP="00EB2B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65337">
              <w:rPr>
                <w:b/>
              </w:rPr>
              <w:t>S/U</w:t>
            </w:r>
          </w:p>
        </w:tc>
      </w:tr>
      <w:tr w:rsidR="00B56A90" w:rsidRPr="00965337" w14:paraId="61BD3623" w14:textId="77777777" w:rsidTr="00130D26">
        <w:trPr>
          <w:trHeight w:val="512"/>
        </w:trPr>
        <w:tc>
          <w:tcPr>
            <w:tcW w:w="7087" w:type="dxa"/>
          </w:tcPr>
          <w:p w14:paraId="61BD361E" w14:textId="341ED89A" w:rsidR="00B56A90" w:rsidRPr="00965337" w:rsidRDefault="00B56A90" w:rsidP="00130D26">
            <w:pPr>
              <w:spacing w:after="0" w:line="240" w:lineRule="auto"/>
              <w:contextualSpacing/>
            </w:pPr>
            <w:r w:rsidRPr="00965337">
              <w:t>A. Develop</w:t>
            </w:r>
            <w:r w:rsidR="00130D26">
              <w:t>s</w:t>
            </w:r>
            <w:r w:rsidRPr="00965337">
              <w:t xml:space="preserve"> an awareness of the power of advocacy in changing attitudes toward and treatment of  patients with mental illness</w:t>
            </w:r>
          </w:p>
        </w:tc>
        <w:tc>
          <w:tcPr>
            <w:tcW w:w="1045" w:type="dxa"/>
          </w:tcPr>
          <w:p w14:paraId="61BD361F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620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621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61BD3622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</w:tr>
      <w:tr w:rsidR="00B56A90" w:rsidRPr="00965337" w14:paraId="61BD3629" w14:textId="77777777" w:rsidTr="00130D26">
        <w:trPr>
          <w:trHeight w:val="413"/>
        </w:trPr>
        <w:tc>
          <w:tcPr>
            <w:tcW w:w="7087" w:type="dxa"/>
          </w:tcPr>
          <w:p w14:paraId="61BD3624" w14:textId="77777777" w:rsidR="00B56A90" w:rsidRPr="00965337" w:rsidRDefault="00B56A90" w:rsidP="00130D26">
            <w:pPr>
              <w:spacing w:after="0" w:line="240" w:lineRule="auto"/>
              <w:contextualSpacing/>
            </w:pPr>
            <w:r w:rsidRPr="00965337">
              <w:t>B.</w:t>
            </w:r>
            <w:r w:rsidR="00683BE0" w:rsidRPr="00965337">
              <w:t xml:space="preserve"> Influences attitudes toward patients and families with mental illness through role modeling and education</w:t>
            </w:r>
          </w:p>
        </w:tc>
        <w:tc>
          <w:tcPr>
            <w:tcW w:w="1045" w:type="dxa"/>
          </w:tcPr>
          <w:p w14:paraId="61BD3625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626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627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61BD3628" w14:textId="77777777" w:rsidR="00B56A90" w:rsidRPr="00965337" w:rsidRDefault="00B56A90" w:rsidP="00130D26">
            <w:pPr>
              <w:spacing w:after="0" w:line="240" w:lineRule="auto"/>
              <w:jc w:val="center"/>
            </w:pPr>
          </w:p>
        </w:tc>
      </w:tr>
      <w:tr w:rsidR="00C5614E" w:rsidRPr="00965337" w14:paraId="61BD362F" w14:textId="77777777" w:rsidTr="00130D26">
        <w:trPr>
          <w:trHeight w:val="503"/>
        </w:trPr>
        <w:tc>
          <w:tcPr>
            <w:tcW w:w="7087" w:type="dxa"/>
          </w:tcPr>
          <w:p w14:paraId="61BD362A" w14:textId="420714A5" w:rsidR="00C5614E" w:rsidRPr="00965337" w:rsidRDefault="008279D5" w:rsidP="00130D26">
            <w:pPr>
              <w:spacing w:after="0" w:line="240" w:lineRule="auto"/>
              <w:contextualSpacing/>
            </w:pPr>
            <w:r w:rsidRPr="00965337">
              <w:t>C</w:t>
            </w:r>
            <w:r w:rsidR="00C5614E" w:rsidRPr="00965337">
              <w:t xml:space="preserve">. Analyzes the legal, ethical, and financial influences </w:t>
            </w:r>
            <w:r w:rsidR="003003F8" w:rsidRPr="00965337">
              <w:t>on options for treatment</w:t>
            </w:r>
          </w:p>
        </w:tc>
        <w:tc>
          <w:tcPr>
            <w:tcW w:w="1045" w:type="dxa"/>
          </w:tcPr>
          <w:p w14:paraId="61BD362B" w14:textId="77777777" w:rsidR="00C5614E" w:rsidRPr="00965337" w:rsidRDefault="00C5614E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62C" w14:textId="77777777" w:rsidR="00C5614E" w:rsidRPr="00965337" w:rsidRDefault="00C5614E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62D" w14:textId="77777777" w:rsidR="00C5614E" w:rsidRPr="00965337" w:rsidRDefault="00C5614E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61BD362E" w14:textId="77777777" w:rsidR="00C5614E" w:rsidRPr="00965337" w:rsidRDefault="00C5614E" w:rsidP="00130D26">
            <w:pPr>
              <w:spacing w:after="0" w:line="240" w:lineRule="auto"/>
              <w:jc w:val="center"/>
            </w:pPr>
          </w:p>
        </w:tc>
      </w:tr>
      <w:tr w:rsidR="00154E3E" w:rsidRPr="00965337" w14:paraId="61BD363D" w14:textId="77777777" w:rsidTr="00130D26">
        <w:trPr>
          <w:trHeight w:val="818"/>
        </w:trPr>
        <w:tc>
          <w:tcPr>
            <w:tcW w:w="7087" w:type="dxa"/>
          </w:tcPr>
          <w:p w14:paraId="61BD3630" w14:textId="495820A8" w:rsidR="00B5001D" w:rsidRPr="00965337" w:rsidRDefault="00E12704" w:rsidP="00130D26">
            <w:pPr>
              <w:spacing w:after="0" w:line="240" w:lineRule="auto"/>
              <w:ind w:left="319" w:hanging="360"/>
              <w:contextualSpacing/>
            </w:pPr>
            <w:r>
              <w:t xml:space="preserve">D. </w:t>
            </w:r>
            <w:r w:rsidR="008279D5" w:rsidRPr="00965337">
              <w:t>Demonstrates professionalism by adhering to MCN</w:t>
            </w:r>
            <w:r w:rsidR="00B5001D" w:rsidRPr="00965337">
              <w:t xml:space="preserve"> policies,</w:t>
            </w:r>
            <w:r w:rsidR="008279D5" w:rsidRPr="00965337">
              <w:t xml:space="preserve"> healthcare</w:t>
            </w:r>
            <w:r w:rsidR="00B5001D" w:rsidRPr="00965337">
              <w:t xml:space="preserve"> agency policies, and course sy</w:t>
            </w:r>
            <w:r w:rsidR="008279D5" w:rsidRPr="00965337">
              <w:t xml:space="preserve">llabus </w:t>
            </w:r>
            <w:r w:rsidR="0047722D" w:rsidRPr="00965337">
              <w:t>by:</w:t>
            </w:r>
          </w:p>
          <w:p w14:paraId="61BD3638" w14:textId="47A22F20" w:rsidR="003003F8" w:rsidRPr="00965337" w:rsidRDefault="0047722D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a</w:t>
            </w:r>
            <w:r w:rsidR="008279D5" w:rsidRPr="00965337">
              <w:t>ccepting responsibility for own preparation, learning and behavior</w:t>
            </w:r>
          </w:p>
        </w:tc>
        <w:tc>
          <w:tcPr>
            <w:tcW w:w="1045" w:type="dxa"/>
          </w:tcPr>
          <w:p w14:paraId="61BD3639" w14:textId="77777777" w:rsidR="00154E3E" w:rsidRPr="00965337" w:rsidRDefault="00154E3E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1BD363A" w14:textId="77777777" w:rsidR="00154E3E" w:rsidRPr="00965337" w:rsidRDefault="00154E3E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1BD363B" w14:textId="77777777" w:rsidR="00154E3E" w:rsidRPr="00965337" w:rsidRDefault="00154E3E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61BD363C" w14:textId="77777777" w:rsidR="00154E3E" w:rsidRPr="00965337" w:rsidRDefault="00154E3E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3BD1FF94" w14:textId="77777777" w:rsidTr="00E12704">
        <w:trPr>
          <w:trHeight w:val="305"/>
        </w:trPr>
        <w:tc>
          <w:tcPr>
            <w:tcW w:w="7087" w:type="dxa"/>
          </w:tcPr>
          <w:p w14:paraId="4553AF52" w14:textId="62F78F0D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adhering to dress code</w:t>
            </w:r>
          </w:p>
        </w:tc>
        <w:tc>
          <w:tcPr>
            <w:tcW w:w="1045" w:type="dxa"/>
          </w:tcPr>
          <w:p w14:paraId="3679BF19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77A4E18B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0B6D8BEF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049DFBD0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6C44F767" w14:textId="77777777" w:rsidTr="00E12704">
        <w:trPr>
          <w:trHeight w:val="305"/>
        </w:trPr>
        <w:tc>
          <w:tcPr>
            <w:tcW w:w="7087" w:type="dxa"/>
          </w:tcPr>
          <w:p w14:paraId="23CDE9A4" w14:textId="7AADD846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reporting to clinical on time</w:t>
            </w:r>
          </w:p>
        </w:tc>
        <w:tc>
          <w:tcPr>
            <w:tcW w:w="1045" w:type="dxa"/>
          </w:tcPr>
          <w:p w14:paraId="2D890C6D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7DAE6EE3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27E0EAA2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7A961F8A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7C37ECDE" w14:textId="77777777" w:rsidTr="00E12704">
        <w:trPr>
          <w:trHeight w:val="305"/>
        </w:trPr>
        <w:tc>
          <w:tcPr>
            <w:tcW w:w="7087" w:type="dxa"/>
          </w:tcPr>
          <w:p w14:paraId="5263A2EC" w14:textId="6573BD2D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submitting written assignments complete and on time</w:t>
            </w:r>
          </w:p>
        </w:tc>
        <w:tc>
          <w:tcPr>
            <w:tcW w:w="1045" w:type="dxa"/>
          </w:tcPr>
          <w:p w14:paraId="536E0AE7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3FA53196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3F6C1006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2FAF896D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4F1F9098" w14:textId="77777777" w:rsidTr="00E12704">
        <w:trPr>
          <w:trHeight w:val="305"/>
        </w:trPr>
        <w:tc>
          <w:tcPr>
            <w:tcW w:w="7087" w:type="dxa"/>
          </w:tcPr>
          <w:p w14:paraId="3BAD168B" w14:textId="6551AF93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 xml:space="preserve">adhering to APA format </w:t>
            </w:r>
          </w:p>
        </w:tc>
        <w:tc>
          <w:tcPr>
            <w:tcW w:w="1045" w:type="dxa"/>
          </w:tcPr>
          <w:p w14:paraId="7A469B66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01C48E25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6C8DDF1B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19B4FB76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652F5CDC" w14:textId="77777777" w:rsidTr="00E12704">
        <w:trPr>
          <w:trHeight w:val="305"/>
        </w:trPr>
        <w:tc>
          <w:tcPr>
            <w:tcW w:w="7087" w:type="dxa"/>
          </w:tcPr>
          <w:p w14:paraId="6FF5ABD9" w14:textId="08F6A4EE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completing</w:t>
            </w:r>
            <w:r>
              <w:t xml:space="preserve"> Lab </w:t>
            </w:r>
            <w:r w:rsidRPr="00965337">
              <w:t>and ATI requirements satisfactorily and on time</w:t>
            </w:r>
          </w:p>
        </w:tc>
        <w:tc>
          <w:tcPr>
            <w:tcW w:w="1045" w:type="dxa"/>
          </w:tcPr>
          <w:p w14:paraId="3ECE8CCF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14FCA71C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3BA3A2B5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0FA5C2D0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6B645160" w14:textId="77777777" w:rsidTr="00E12704">
        <w:trPr>
          <w:trHeight w:val="305"/>
        </w:trPr>
        <w:tc>
          <w:tcPr>
            <w:tcW w:w="7087" w:type="dxa"/>
          </w:tcPr>
          <w:p w14:paraId="3738E815" w14:textId="26C5921F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accepting responsibility for mistakes</w:t>
            </w:r>
          </w:p>
        </w:tc>
        <w:tc>
          <w:tcPr>
            <w:tcW w:w="1045" w:type="dxa"/>
          </w:tcPr>
          <w:p w14:paraId="1D2C4B11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4748920F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46181CD8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26176AAE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E12704" w:rsidRPr="00965337" w14:paraId="295CC443" w14:textId="77777777" w:rsidTr="00E12704">
        <w:trPr>
          <w:trHeight w:val="305"/>
        </w:trPr>
        <w:tc>
          <w:tcPr>
            <w:tcW w:w="7087" w:type="dxa"/>
          </w:tcPr>
          <w:p w14:paraId="19FBAA45" w14:textId="32BE43A9" w:rsidR="00E12704" w:rsidRDefault="00E12704" w:rsidP="00130D26">
            <w:pPr>
              <w:numPr>
                <w:ilvl w:val="0"/>
                <w:numId w:val="2"/>
              </w:numPr>
              <w:spacing w:after="0" w:line="240" w:lineRule="auto"/>
              <w:ind w:left="679"/>
              <w:contextualSpacing/>
            </w:pPr>
            <w:r w:rsidRPr="00965337">
              <w:t>monitoring through journaling, strengths and goals for professional development related to clinical performance</w:t>
            </w:r>
          </w:p>
        </w:tc>
        <w:tc>
          <w:tcPr>
            <w:tcW w:w="1045" w:type="dxa"/>
          </w:tcPr>
          <w:p w14:paraId="66BFDE39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1025" w:type="dxa"/>
          </w:tcPr>
          <w:p w14:paraId="69BD23A5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14:paraId="180D6336" w14:textId="77777777" w:rsidR="00E12704" w:rsidRPr="00965337" w:rsidRDefault="00E12704" w:rsidP="00130D26">
            <w:pPr>
              <w:spacing w:after="0" w:line="240" w:lineRule="auto"/>
              <w:jc w:val="center"/>
            </w:pPr>
          </w:p>
        </w:tc>
        <w:tc>
          <w:tcPr>
            <w:tcW w:w="758" w:type="dxa"/>
          </w:tcPr>
          <w:p w14:paraId="54A3C22B" w14:textId="77777777" w:rsidR="00E12704" w:rsidRDefault="00E12704" w:rsidP="00130D26">
            <w:pPr>
              <w:spacing w:after="0" w:line="240" w:lineRule="auto"/>
              <w:jc w:val="center"/>
            </w:pPr>
          </w:p>
        </w:tc>
      </w:tr>
      <w:tr w:rsidR="009E65AA" w:rsidRPr="00965337" w14:paraId="61BD3644" w14:textId="77777777" w:rsidTr="00E12704">
        <w:trPr>
          <w:trHeight w:val="1727"/>
        </w:trPr>
        <w:tc>
          <w:tcPr>
            <w:tcW w:w="10867" w:type="dxa"/>
            <w:gridSpan w:val="5"/>
          </w:tcPr>
          <w:p w14:paraId="61BD363E" w14:textId="426B3421" w:rsidR="009E65AA" w:rsidRPr="00965337" w:rsidRDefault="00130D26" w:rsidP="00EB2B72">
            <w:pPr>
              <w:spacing w:after="0" w:line="240" w:lineRule="auto"/>
              <w:contextualSpacing/>
            </w:pPr>
            <w:r>
              <w:t>Comments</w:t>
            </w:r>
          </w:p>
          <w:p w14:paraId="61BD363F" w14:textId="77777777" w:rsidR="009E65AA" w:rsidRPr="00965337" w:rsidRDefault="009E65AA" w:rsidP="00EB2B72">
            <w:pPr>
              <w:spacing w:after="0" w:line="240" w:lineRule="auto"/>
            </w:pPr>
          </w:p>
          <w:p w14:paraId="61BD3640" w14:textId="77777777" w:rsidR="009E65AA" w:rsidRPr="00965337" w:rsidRDefault="009E65AA" w:rsidP="00EB2B72">
            <w:pPr>
              <w:spacing w:after="0" w:line="240" w:lineRule="auto"/>
            </w:pPr>
          </w:p>
          <w:p w14:paraId="61BD3641" w14:textId="77777777" w:rsidR="009E65AA" w:rsidRPr="00965337" w:rsidRDefault="009E65AA" w:rsidP="00EB2B72">
            <w:pPr>
              <w:spacing w:after="0" w:line="240" w:lineRule="auto"/>
            </w:pPr>
          </w:p>
          <w:p w14:paraId="61BD3642" w14:textId="77777777" w:rsidR="009E65AA" w:rsidRPr="00965337" w:rsidRDefault="009E65AA" w:rsidP="00EB2B72">
            <w:pPr>
              <w:spacing w:after="0" w:line="240" w:lineRule="auto"/>
            </w:pPr>
          </w:p>
          <w:p w14:paraId="61BD3643" w14:textId="77777777" w:rsidR="009E65AA" w:rsidRPr="00965337" w:rsidRDefault="009E65AA" w:rsidP="00EB2B72">
            <w:pPr>
              <w:spacing w:after="0" w:line="240" w:lineRule="auto"/>
            </w:pPr>
          </w:p>
        </w:tc>
      </w:tr>
    </w:tbl>
    <w:p w14:paraId="61BD3645" w14:textId="77777777" w:rsidR="00A611BE" w:rsidRPr="00965337" w:rsidRDefault="00A611BE" w:rsidP="00EB2B72">
      <w:pPr>
        <w:spacing w:after="0" w:line="240" w:lineRule="auto"/>
        <w:ind w:left="24"/>
      </w:pPr>
    </w:p>
    <w:p w14:paraId="005C7F0F" w14:textId="77777777" w:rsidR="00EB2B72" w:rsidRDefault="00EB2B72">
      <w:pPr>
        <w:rPr>
          <w:u w:val="single"/>
        </w:rPr>
      </w:pPr>
      <w:r>
        <w:rPr>
          <w:u w:val="single"/>
        </w:rPr>
        <w:br w:type="page"/>
      </w:r>
    </w:p>
    <w:p w14:paraId="424B47D6" w14:textId="77777777" w:rsidR="00E4624B" w:rsidRPr="00AA4342" w:rsidRDefault="00E4624B" w:rsidP="00E4624B">
      <w:pPr>
        <w:jc w:val="center"/>
        <w:rPr>
          <w:b/>
        </w:rPr>
      </w:pPr>
      <w:r w:rsidRPr="00AA4342">
        <w:rPr>
          <w:b/>
        </w:rPr>
        <w:lastRenderedPageBreak/>
        <w:t>Midterm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624B" w:rsidRPr="00AA4342" w14:paraId="2D3FEEB8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5D0FABB7" w14:textId="77777777" w:rsidR="00E4624B" w:rsidRPr="00AA4342" w:rsidRDefault="00E4624B" w:rsidP="004A1A8D">
            <w:pPr>
              <w:rPr>
                <w:b/>
              </w:rPr>
            </w:pPr>
            <w:r w:rsidRPr="00AA4342">
              <w:rPr>
                <w:b/>
              </w:rPr>
              <w:t>Midterm Faculty Assessment</w:t>
            </w:r>
          </w:p>
          <w:p w14:paraId="3D3B768E" w14:textId="77777777" w:rsidR="00E4624B" w:rsidRPr="00AA4342" w:rsidRDefault="00E4624B" w:rsidP="004A1A8D">
            <w:r w:rsidRPr="00AA4342">
              <w:t>(Strengths, goals, opportunities for improvement)</w:t>
            </w:r>
          </w:p>
        </w:tc>
      </w:tr>
      <w:tr w:rsidR="00E4624B" w:rsidRPr="00AA4342" w14:paraId="2FCCBCE0" w14:textId="77777777" w:rsidTr="004A1A8D">
        <w:tc>
          <w:tcPr>
            <w:tcW w:w="10790" w:type="dxa"/>
          </w:tcPr>
          <w:p w14:paraId="08B5C71D" w14:textId="77777777" w:rsidR="00E4624B" w:rsidRPr="00AA4342" w:rsidRDefault="00E4624B" w:rsidP="004A1A8D"/>
          <w:p w14:paraId="40A454D7" w14:textId="77777777" w:rsidR="00E4624B" w:rsidRPr="00AA4342" w:rsidRDefault="00E4624B" w:rsidP="004A1A8D"/>
          <w:p w14:paraId="7B578382" w14:textId="77777777" w:rsidR="00E4624B" w:rsidRPr="00AA4342" w:rsidRDefault="00E4624B" w:rsidP="004A1A8D"/>
          <w:p w14:paraId="675D1666" w14:textId="77777777" w:rsidR="00E4624B" w:rsidRPr="00AA4342" w:rsidRDefault="00E4624B" w:rsidP="004A1A8D"/>
          <w:p w14:paraId="793130C6" w14:textId="77777777" w:rsidR="00E4624B" w:rsidRPr="00AA4342" w:rsidRDefault="00E4624B" w:rsidP="004A1A8D"/>
          <w:p w14:paraId="6F292772" w14:textId="77777777" w:rsidR="00E4624B" w:rsidRPr="00AA4342" w:rsidRDefault="00E4624B" w:rsidP="004A1A8D"/>
          <w:p w14:paraId="18DB22A6" w14:textId="77777777" w:rsidR="00E4624B" w:rsidRPr="00AA4342" w:rsidRDefault="00E4624B" w:rsidP="004A1A8D"/>
          <w:p w14:paraId="29CCF2E1" w14:textId="77777777" w:rsidR="00E4624B" w:rsidRPr="00AA4342" w:rsidRDefault="00E4624B" w:rsidP="004A1A8D"/>
          <w:p w14:paraId="368E5A89" w14:textId="77777777" w:rsidR="00E4624B" w:rsidRPr="00AA4342" w:rsidRDefault="00E4624B" w:rsidP="004A1A8D"/>
          <w:p w14:paraId="0E340779" w14:textId="77777777" w:rsidR="00E4624B" w:rsidRPr="00AA4342" w:rsidRDefault="00E4624B" w:rsidP="004A1A8D"/>
          <w:p w14:paraId="7D0F6E4B" w14:textId="77777777" w:rsidR="00E4624B" w:rsidRPr="00AA4342" w:rsidRDefault="00E4624B" w:rsidP="004A1A8D"/>
          <w:p w14:paraId="54071C12" w14:textId="77777777" w:rsidR="00E4624B" w:rsidRPr="00AA4342" w:rsidRDefault="00E4624B" w:rsidP="004A1A8D"/>
        </w:tc>
      </w:tr>
    </w:tbl>
    <w:p w14:paraId="5C76AB26" w14:textId="77777777" w:rsidR="00E4624B" w:rsidRPr="00AA4342" w:rsidRDefault="00E4624B" w:rsidP="00E462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624B" w:rsidRPr="00AA4342" w14:paraId="66F85707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4F90BF79" w14:textId="77777777" w:rsidR="00E4624B" w:rsidRPr="00AA4342" w:rsidRDefault="00E4624B" w:rsidP="004A1A8D">
            <w:pPr>
              <w:rPr>
                <w:b/>
              </w:rPr>
            </w:pPr>
            <w:r w:rsidRPr="00AA4342">
              <w:rPr>
                <w:b/>
              </w:rPr>
              <w:t>Midterm Student Goals</w:t>
            </w:r>
          </w:p>
          <w:p w14:paraId="7F0E69A8" w14:textId="77777777" w:rsidR="00E4624B" w:rsidRPr="00AA4342" w:rsidRDefault="00E4624B" w:rsidP="004A1A8D">
            <w:r w:rsidRPr="00AA4342">
              <w:t>(Provide a minimum of 3 goals mutually decided upon by student and faculty)</w:t>
            </w:r>
          </w:p>
        </w:tc>
      </w:tr>
      <w:tr w:rsidR="00E4624B" w:rsidRPr="00AA4342" w14:paraId="4E9DB7EF" w14:textId="77777777" w:rsidTr="004A1A8D">
        <w:tc>
          <w:tcPr>
            <w:tcW w:w="10790" w:type="dxa"/>
          </w:tcPr>
          <w:p w14:paraId="602F9144" w14:textId="77777777" w:rsidR="00E4624B" w:rsidRPr="00AA4342" w:rsidRDefault="00E4624B" w:rsidP="004A1A8D">
            <w:r w:rsidRPr="00AA4342">
              <w:t>1.</w:t>
            </w:r>
          </w:p>
          <w:p w14:paraId="1BE4C2DC" w14:textId="77777777" w:rsidR="00E4624B" w:rsidRPr="00AA4342" w:rsidRDefault="00E4624B" w:rsidP="004A1A8D"/>
          <w:p w14:paraId="32142DA4" w14:textId="77777777" w:rsidR="00E4624B" w:rsidRPr="00AA4342" w:rsidRDefault="00E4624B" w:rsidP="004A1A8D"/>
          <w:p w14:paraId="4B27BD80" w14:textId="77777777" w:rsidR="00E4624B" w:rsidRPr="00AA4342" w:rsidRDefault="00E4624B" w:rsidP="004A1A8D"/>
        </w:tc>
      </w:tr>
      <w:tr w:rsidR="00E4624B" w:rsidRPr="00AA4342" w14:paraId="76DE0663" w14:textId="77777777" w:rsidTr="004A1A8D">
        <w:tc>
          <w:tcPr>
            <w:tcW w:w="10790" w:type="dxa"/>
          </w:tcPr>
          <w:p w14:paraId="13A61CE6" w14:textId="77777777" w:rsidR="00E4624B" w:rsidRPr="00AA4342" w:rsidRDefault="00E4624B" w:rsidP="004A1A8D">
            <w:r w:rsidRPr="00AA4342">
              <w:t>2.</w:t>
            </w:r>
          </w:p>
          <w:p w14:paraId="66AF6B8F" w14:textId="77777777" w:rsidR="00E4624B" w:rsidRPr="00AA4342" w:rsidRDefault="00E4624B" w:rsidP="004A1A8D"/>
          <w:p w14:paraId="72BE3C24" w14:textId="77777777" w:rsidR="00E4624B" w:rsidRPr="00AA4342" w:rsidRDefault="00E4624B" w:rsidP="004A1A8D"/>
          <w:p w14:paraId="07162033" w14:textId="77777777" w:rsidR="00E4624B" w:rsidRPr="00AA4342" w:rsidRDefault="00E4624B" w:rsidP="004A1A8D"/>
        </w:tc>
      </w:tr>
      <w:tr w:rsidR="00E4624B" w:rsidRPr="00AA4342" w14:paraId="0FF41861" w14:textId="77777777" w:rsidTr="004A1A8D">
        <w:tc>
          <w:tcPr>
            <w:tcW w:w="10790" w:type="dxa"/>
          </w:tcPr>
          <w:p w14:paraId="3EA7F734" w14:textId="77777777" w:rsidR="00E4624B" w:rsidRPr="00AA4342" w:rsidRDefault="00E4624B" w:rsidP="004A1A8D">
            <w:r w:rsidRPr="00AA4342">
              <w:t>3.</w:t>
            </w:r>
          </w:p>
          <w:p w14:paraId="4CC36DD1" w14:textId="77777777" w:rsidR="00E4624B" w:rsidRPr="00AA4342" w:rsidRDefault="00E4624B" w:rsidP="004A1A8D"/>
          <w:p w14:paraId="0058C24C" w14:textId="77777777" w:rsidR="00E4624B" w:rsidRPr="00AA4342" w:rsidRDefault="00E4624B" w:rsidP="004A1A8D"/>
          <w:p w14:paraId="68228924" w14:textId="77777777" w:rsidR="00E4624B" w:rsidRPr="00AA4342" w:rsidRDefault="00E4624B" w:rsidP="004A1A8D"/>
        </w:tc>
      </w:tr>
      <w:tr w:rsidR="00E4624B" w:rsidRPr="00AA4342" w14:paraId="72554342" w14:textId="77777777" w:rsidTr="004A1A8D">
        <w:tc>
          <w:tcPr>
            <w:tcW w:w="10790" w:type="dxa"/>
          </w:tcPr>
          <w:p w14:paraId="2257EB20" w14:textId="77777777" w:rsidR="00E4624B" w:rsidRPr="00AA4342" w:rsidRDefault="00E4624B" w:rsidP="004A1A8D">
            <w:r w:rsidRPr="00AA4342">
              <w:t>Additional Goals</w:t>
            </w:r>
          </w:p>
          <w:p w14:paraId="21E3F2B5" w14:textId="77777777" w:rsidR="00E4624B" w:rsidRPr="00AA4342" w:rsidRDefault="00E4624B" w:rsidP="004A1A8D"/>
          <w:p w14:paraId="40E2D98E" w14:textId="77777777" w:rsidR="00E4624B" w:rsidRPr="00AA4342" w:rsidRDefault="00E4624B" w:rsidP="004A1A8D"/>
          <w:p w14:paraId="59C0E138" w14:textId="77777777" w:rsidR="00E4624B" w:rsidRPr="00AA4342" w:rsidRDefault="00E4624B" w:rsidP="004A1A8D"/>
          <w:p w14:paraId="578D09DE" w14:textId="77777777" w:rsidR="00E4624B" w:rsidRPr="00AA4342" w:rsidRDefault="00E4624B" w:rsidP="004A1A8D"/>
          <w:p w14:paraId="58C07266" w14:textId="77777777" w:rsidR="00E4624B" w:rsidRPr="00AA4342" w:rsidRDefault="00E4624B" w:rsidP="004A1A8D"/>
          <w:p w14:paraId="69F18A58" w14:textId="77777777" w:rsidR="00E4624B" w:rsidRPr="00AA4342" w:rsidRDefault="00E4624B" w:rsidP="004A1A8D"/>
        </w:tc>
      </w:tr>
    </w:tbl>
    <w:p w14:paraId="4C022D64" w14:textId="77777777" w:rsidR="00E4624B" w:rsidRPr="00AA4342" w:rsidRDefault="00E4624B" w:rsidP="00E4624B">
      <w:pPr>
        <w:spacing w:after="0" w:line="240" w:lineRule="auto"/>
      </w:pPr>
    </w:p>
    <w:p w14:paraId="4327B1CD" w14:textId="77777777" w:rsidR="00130D26" w:rsidRPr="00AA4342" w:rsidRDefault="00130D26" w:rsidP="00130D26">
      <w:pPr>
        <w:spacing w:after="0" w:line="240" w:lineRule="auto"/>
      </w:pPr>
      <w:r w:rsidRPr="00AA4342">
        <w:t>I will work with my faculty in meeting these goals.</w:t>
      </w:r>
    </w:p>
    <w:p w14:paraId="64DCCD07" w14:textId="77777777" w:rsidR="00130D26" w:rsidRPr="00AA4342" w:rsidRDefault="00130D26" w:rsidP="00130D26">
      <w:pPr>
        <w:spacing w:after="0" w:line="240" w:lineRule="auto"/>
      </w:pPr>
    </w:p>
    <w:p w14:paraId="05B2714B" w14:textId="77777777" w:rsidR="00130D26" w:rsidRPr="00AA4342" w:rsidRDefault="00130D26" w:rsidP="00130D26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9B1055E" w14:textId="77777777" w:rsidR="00130D26" w:rsidRPr="00AA4342" w:rsidRDefault="00130D26" w:rsidP="00130D26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727A6B1" w14:textId="77777777" w:rsidR="00130D26" w:rsidRPr="00AA4342" w:rsidRDefault="00130D26" w:rsidP="00130D26">
      <w:pPr>
        <w:spacing w:after="0" w:line="240" w:lineRule="auto"/>
      </w:pPr>
    </w:p>
    <w:p w14:paraId="173288FA" w14:textId="77777777" w:rsidR="00130D26" w:rsidRPr="00AA4342" w:rsidRDefault="00130D26" w:rsidP="00130D26">
      <w:pPr>
        <w:spacing w:after="0" w:line="240" w:lineRule="auto"/>
      </w:pPr>
      <w:r w:rsidRPr="00AA4342">
        <w:t xml:space="preserve">I agree and will support this growth. </w:t>
      </w:r>
    </w:p>
    <w:p w14:paraId="08BDACE6" w14:textId="77777777" w:rsidR="00130D26" w:rsidRPr="00AA4342" w:rsidRDefault="00130D26" w:rsidP="00130D26">
      <w:pPr>
        <w:spacing w:after="0" w:line="240" w:lineRule="auto"/>
      </w:pPr>
    </w:p>
    <w:p w14:paraId="6F9EB15E" w14:textId="77777777" w:rsidR="00130D26" w:rsidRPr="00AA4342" w:rsidRDefault="00130D26" w:rsidP="00130D26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6075DBB" w14:textId="77777777" w:rsidR="00130D26" w:rsidRPr="00AA4342" w:rsidRDefault="00130D26" w:rsidP="00130D26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3A3AF11" w14:textId="77777777" w:rsidR="00130D26" w:rsidRPr="00AA4342" w:rsidRDefault="00130D26" w:rsidP="00130D26">
      <w:pPr>
        <w:spacing w:after="0" w:line="240" w:lineRule="auto"/>
      </w:pPr>
    </w:p>
    <w:p w14:paraId="497FFABD" w14:textId="77777777" w:rsidR="00130D26" w:rsidRPr="00AA4342" w:rsidRDefault="00130D26" w:rsidP="00130D26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DC2FD26" w14:textId="77777777" w:rsidR="00130D26" w:rsidRPr="00AA4342" w:rsidRDefault="00130D26" w:rsidP="00130D26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663958D" w14:textId="77777777" w:rsidR="00E4624B" w:rsidRPr="00AA4342" w:rsidRDefault="00E4624B" w:rsidP="00E4624B">
      <w:pPr>
        <w:spacing w:after="0" w:line="240" w:lineRule="auto"/>
        <w:jc w:val="center"/>
        <w:rPr>
          <w:b/>
        </w:rPr>
      </w:pPr>
      <w:r w:rsidRPr="00AA4342">
        <w:rPr>
          <w:b/>
        </w:rPr>
        <w:t>Final Assessment</w:t>
      </w:r>
    </w:p>
    <w:p w14:paraId="156D383D" w14:textId="77777777" w:rsidR="00E4624B" w:rsidRPr="00AA4342" w:rsidRDefault="00E4624B" w:rsidP="00E4624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*Faculty: P</w:t>
      </w:r>
      <w:r w:rsidRPr="00AA4342">
        <w:rPr>
          <w:b/>
        </w:rPr>
        <w:t xml:space="preserve">lease provide a copy of this Final Assessment for the student </w:t>
      </w:r>
      <w:r>
        <w:rPr>
          <w:b/>
        </w:rPr>
        <w:t>after completion of this course</w:t>
      </w:r>
    </w:p>
    <w:p w14:paraId="1A1332DC" w14:textId="77777777" w:rsidR="00E4624B" w:rsidRPr="00AA4342" w:rsidRDefault="00E4624B" w:rsidP="00E4624B">
      <w:pPr>
        <w:spacing w:after="0" w:line="240" w:lineRule="auto"/>
        <w:jc w:val="center"/>
        <w:rPr>
          <w:b/>
        </w:rPr>
      </w:pPr>
      <w:r w:rsidRPr="00AA4342">
        <w:rPr>
          <w:b/>
        </w:rPr>
        <w:t>*Students: Please retain a copy of this Final Assessment and share with your</w:t>
      </w:r>
      <w:r>
        <w:rPr>
          <w:b/>
        </w:rPr>
        <w:t xml:space="preserve"> clinical faculty next semester</w:t>
      </w:r>
    </w:p>
    <w:p w14:paraId="6D92EC53" w14:textId="77777777" w:rsidR="00E4624B" w:rsidRPr="00AA4342" w:rsidRDefault="00E4624B" w:rsidP="00E4624B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624B" w:rsidRPr="00AA4342" w14:paraId="0511FFE3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38811427" w14:textId="77777777" w:rsidR="00E4624B" w:rsidRPr="00AA4342" w:rsidRDefault="00E4624B" w:rsidP="004A1A8D">
            <w:pPr>
              <w:rPr>
                <w:b/>
              </w:rPr>
            </w:pPr>
            <w:r w:rsidRPr="00AA4342">
              <w:rPr>
                <w:b/>
              </w:rPr>
              <w:t>Final Student Assessment</w:t>
            </w:r>
          </w:p>
          <w:p w14:paraId="4AEEFA81" w14:textId="77777777" w:rsidR="00E4624B" w:rsidRPr="00AA4342" w:rsidRDefault="00E4624B" w:rsidP="004A1A8D">
            <w:r w:rsidRPr="00AA4342">
              <w:t>(strengths, attainment of goals and opportunities for improvement next semester)</w:t>
            </w:r>
          </w:p>
          <w:p w14:paraId="4D0CF4A3" w14:textId="77777777" w:rsidR="00E4624B" w:rsidRPr="00AA4342" w:rsidRDefault="00E4624B" w:rsidP="004A1A8D">
            <w:pPr>
              <w:rPr>
                <w:b/>
              </w:rPr>
            </w:pPr>
            <w:r w:rsidRPr="00AA4342">
              <w:t>What opportunities do you see are needed next semester to improve you as a nurse?</w:t>
            </w:r>
          </w:p>
        </w:tc>
      </w:tr>
      <w:tr w:rsidR="00E4624B" w:rsidRPr="00AA4342" w14:paraId="36E5D546" w14:textId="77777777" w:rsidTr="004A1A8D">
        <w:tc>
          <w:tcPr>
            <w:tcW w:w="10790" w:type="dxa"/>
          </w:tcPr>
          <w:p w14:paraId="1E9265CF" w14:textId="77777777" w:rsidR="00E4624B" w:rsidRPr="00AA4342" w:rsidRDefault="00E4624B" w:rsidP="004A1A8D"/>
          <w:p w14:paraId="71586E78" w14:textId="77777777" w:rsidR="00E4624B" w:rsidRPr="00AA4342" w:rsidRDefault="00E4624B" w:rsidP="004A1A8D"/>
          <w:p w14:paraId="6892DB3E" w14:textId="77777777" w:rsidR="00E4624B" w:rsidRPr="00AA4342" w:rsidRDefault="00E4624B" w:rsidP="004A1A8D"/>
          <w:p w14:paraId="64F1B7DB" w14:textId="77777777" w:rsidR="00E4624B" w:rsidRPr="00AA4342" w:rsidRDefault="00E4624B" w:rsidP="004A1A8D"/>
          <w:p w14:paraId="282740B3" w14:textId="77777777" w:rsidR="00E4624B" w:rsidRPr="00AA4342" w:rsidRDefault="00E4624B" w:rsidP="004A1A8D"/>
          <w:p w14:paraId="04E9DB56" w14:textId="77777777" w:rsidR="00E4624B" w:rsidRPr="00AA4342" w:rsidRDefault="00E4624B" w:rsidP="004A1A8D"/>
          <w:p w14:paraId="0D572599" w14:textId="35F6BEFF" w:rsidR="00E4624B" w:rsidRPr="00AA4342" w:rsidRDefault="00E4624B" w:rsidP="004A1A8D"/>
          <w:p w14:paraId="634A1E6B" w14:textId="77777777" w:rsidR="00E4624B" w:rsidRPr="00AA4342" w:rsidRDefault="00E4624B" w:rsidP="004A1A8D"/>
          <w:p w14:paraId="2D7DE5C9" w14:textId="77777777" w:rsidR="00E4624B" w:rsidRPr="00AA4342" w:rsidRDefault="00E4624B" w:rsidP="004A1A8D"/>
          <w:p w14:paraId="51E50D9C" w14:textId="77777777" w:rsidR="00E4624B" w:rsidRPr="00AA4342" w:rsidRDefault="00E4624B" w:rsidP="004A1A8D"/>
          <w:p w14:paraId="741BE5D3" w14:textId="77777777" w:rsidR="00E4624B" w:rsidRPr="00AA4342" w:rsidRDefault="00E4624B" w:rsidP="004A1A8D"/>
          <w:p w14:paraId="6D4CD074" w14:textId="77777777" w:rsidR="00E4624B" w:rsidRPr="00AA4342" w:rsidRDefault="00E4624B" w:rsidP="004A1A8D"/>
        </w:tc>
      </w:tr>
    </w:tbl>
    <w:p w14:paraId="2A339DE5" w14:textId="77777777" w:rsidR="00E4624B" w:rsidRPr="00AA4342" w:rsidRDefault="00E4624B" w:rsidP="00E462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624B" w:rsidRPr="00AA4342" w14:paraId="69A96024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193D2E43" w14:textId="77777777" w:rsidR="00E4624B" w:rsidRPr="00AA4342" w:rsidRDefault="00E4624B" w:rsidP="004A1A8D">
            <w:r w:rsidRPr="00AA4342">
              <w:rPr>
                <w:b/>
              </w:rPr>
              <w:t>Final Faculty Assessmen</w:t>
            </w:r>
            <w:r w:rsidRPr="00AA4342">
              <w:t>t</w:t>
            </w:r>
          </w:p>
          <w:p w14:paraId="5B249289" w14:textId="77777777" w:rsidR="00E4624B" w:rsidRPr="00AA4342" w:rsidRDefault="00E4624B" w:rsidP="004A1A8D">
            <w:r w:rsidRPr="00AA4342">
              <w:t>(strengths, attainment of goals and opportunities for improvement next semester)</w:t>
            </w:r>
          </w:p>
          <w:p w14:paraId="25167593" w14:textId="77777777" w:rsidR="00E4624B" w:rsidRPr="00AA4342" w:rsidRDefault="00E4624B" w:rsidP="004A1A8D">
            <w:r w:rsidRPr="00AA4342">
              <w:t>What areas or opportunities are needed to continue or improve for next semester?</w:t>
            </w:r>
          </w:p>
        </w:tc>
      </w:tr>
      <w:tr w:rsidR="00E4624B" w:rsidRPr="00AA4342" w14:paraId="0267F641" w14:textId="77777777" w:rsidTr="004A1A8D">
        <w:tc>
          <w:tcPr>
            <w:tcW w:w="10790" w:type="dxa"/>
          </w:tcPr>
          <w:p w14:paraId="21DA39D2" w14:textId="77777777" w:rsidR="00E4624B" w:rsidRPr="00AA4342" w:rsidRDefault="00E4624B" w:rsidP="004A1A8D"/>
          <w:p w14:paraId="4BE8E09D" w14:textId="77777777" w:rsidR="00E4624B" w:rsidRPr="00AA4342" w:rsidRDefault="00E4624B" w:rsidP="004A1A8D"/>
          <w:p w14:paraId="3FFDD122" w14:textId="77777777" w:rsidR="00E4624B" w:rsidRPr="00AA4342" w:rsidRDefault="00E4624B" w:rsidP="004A1A8D"/>
          <w:p w14:paraId="074CE6FD" w14:textId="77777777" w:rsidR="00E4624B" w:rsidRPr="00AA4342" w:rsidRDefault="00E4624B" w:rsidP="004A1A8D"/>
          <w:p w14:paraId="2C461F06" w14:textId="77777777" w:rsidR="00E4624B" w:rsidRPr="00AA4342" w:rsidRDefault="00E4624B" w:rsidP="004A1A8D"/>
          <w:p w14:paraId="1920FBFA" w14:textId="77777777" w:rsidR="00E4624B" w:rsidRPr="00AA4342" w:rsidRDefault="00E4624B" w:rsidP="004A1A8D"/>
          <w:p w14:paraId="216F74A6" w14:textId="77777777" w:rsidR="00E4624B" w:rsidRPr="00AA4342" w:rsidRDefault="00E4624B" w:rsidP="004A1A8D"/>
          <w:p w14:paraId="588FB418" w14:textId="77777777" w:rsidR="00E4624B" w:rsidRPr="00AA4342" w:rsidRDefault="00E4624B" w:rsidP="004A1A8D"/>
          <w:p w14:paraId="1BFCDB6E" w14:textId="77777777" w:rsidR="00E4624B" w:rsidRPr="00AA4342" w:rsidRDefault="00E4624B" w:rsidP="004A1A8D"/>
          <w:p w14:paraId="5952790B" w14:textId="77777777" w:rsidR="00E4624B" w:rsidRPr="00AA4342" w:rsidRDefault="00E4624B" w:rsidP="004A1A8D"/>
          <w:p w14:paraId="4BFA8193" w14:textId="77777777" w:rsidR="00E4624B" w:rsidRPr="00AA4342" w:rsidRDefault="00E4624B" w:rsidP="004A1A8D"/>
          <w:p w14:paraId="6449B16D" w14:textId="77777777" w:rsidR="00E4624B" w:rsidRPr="00AA4342" w:rsidRDefault="00E4624B" w:rsidP="004A1A8D"/>
          <w:p w14:paraId="7A28984F" w14:textId="77777777" w:rsidR="00E4624B" w:rsidRPr="00AA4342" w:rsidRDefault="00E4624B" w:rsidP="004A1A8D"/>
        </w:tc>
      </w:tr>
    </w:tbl>
    <w:p w14:paraId="695ED049" w14:textId="77777777" w:rsidR="00E4624B" w:rsidRPr="00AA4342" w:rsidRDefault="00E4624B" w:rsidP="00E4624B">
      <w:pPr>
        <w:spacing w:after="0" w:line="240" w:lineRule="auto"/>
      </w:pPr>
    </w:p>
    <w:p w14:paraId="1D8001FA" w14:textId="77777777" w:rsidR="00130D26" w:rsidRPr="00AA4342" w:rsidRDefault="00130D26" w:rsidP="00130D26">
      <w:pPr>
        <w:spacing w:after="0" w:line="240" w:lineRule="auto"/>
      </w:pPr>
      <w:r w:rsidRPr="00AA4342">
        <w:t>I will work with my faculty in meeting these goals.</w:t>
      </w:r>
    </w:p>
    <w:p w14:paraId="52D88845" w14:textId="77777777" w:rsidR="00130D26" w:rsidRPr="00AA4342" w:rsidRDefault="00130D26" w:rsidP="00130D26">
      <w:pPr>
        <w:spacing w:after="0" w:line="240" w:lineRule="auto"/>
      </w:pPr>
    </w:p>
    <w:p w14:paraId="57F09E99" w14:textId="77777777" w:rsidR="00130D26" w:rsidRPr="00AA4342" w:rsidRDefault="00130D26" w:rsidP="00130D26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5014420" w14:textId="77777777" w:rsidR="00130D26" w:rsidRPr="00AA4342" w:rsidRDefault="00130D26" w:rsidP="00130D26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C9F52B8" w14:textId="77777777" w:rsidR="00130D26" w:rsidRPr="00AA4342" w:rsidRDefault="00130D26" w:rsidP="00130D26">
      <w:pPr>
        <w:spacing w:after="0" w:line="240" w:lineRule="auto"/>
      </w:pPr>
    </w:p>
    <w:p w14:paraId="6735478A" w14:textId="77777777" w:rsidR="00130D26" w:rsidRPr="00AA4342" w:rsidRDefault="00130D26" w:rsidP="00130D26">
      <w:pPr>
        <w:spacing w:after="0" w:line="240" w:lineRule="auto"/>
      </w:pPr>
      <w:r w:rsidRPr="00AA4342">
        <w:t xml:space="preserve">I agree and will support this growth. </w:t>
      </w:r>
    </w:p>
    <w:p w14:paraId="02066C27" w14:textId="77777777" w:rsidR="00130D26" w:rsidRPr="00AA4342" w:rsidRDefault="00130D26" w:rsidP="00130D26">
      <w:pPr>
        <w:spacing w:after="0" w:line="240" w:lineRule="auto"/>
      </w:pPr>
    </w:p>
    <w:p w14:paraId="4B6FC0AD" w14:textId="77777777" w:rsidR="00130D26" w:rsidRPr="00AA4342" w:rsidRDefault="00130D26" w:rsidP="00130D26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193F82A5" w14:textId="77777777" w:rsidR="00130D26" w:rsidRPr="00AA4342" w:rsidRDefault="00130D26" w:rsidP="00130D26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483BD99" w14:textId="77777777" w:rsidR="00130D26" w:rsidRPr="00AA4342" w:rsidRDefault="00130D26" w:rsidP="00130D26">
      <w:pPr>
        <w:spacing w:after="0" w:line="240" w:lineRule="auto"/>
      </w:pPr>
    </w:p>
    <w:p w14:paraId="3D0D5F43" w14:textId="77777777" w:rsidR="00130D26" w:rsidRPr="00AA4342" w:rsidRDefault="00130D26" w:rsidP="00130D26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50C6E86" w14:textId="77777777" w:rsidR="00130D26" w:rsidRPr="002E1DB6" w:rsidRDefault="00130D26" w:rsidP="00130D26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1FAED67B" w14:textId="4FB9946D" w:rsidR="00E4624B" w:rsidRPr="00AA4342" w:rsidRDefault="00E4624B" w:rsidP="00130D26">
      <w:pPr>
        <w:spacing w:after="0" w:line="240" w:lineRule="auto"/>
      </w:pPr>
    </w:p>
    <w:sectPr w:rsidR="00E4624B" w:rsidRPr="00AA4342" w:rsidSect="00B522F8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617B" w14:textId="77777777" w:rsidR="00CE2C21" w:rsidRDefault="00CE2C21" w:rsidP="00EE0444">
      <w:pPr>
        <w:spacing w:after="0" w:line="240" w:lineRule="auto"/>
      </w:pPr>
      <w:r>
        <w:separator/>
      </w:r>
    </w:p>
  </w:endnote>
  <w:endnote w:type="continuationSeparator" w:id="0">
    <w:p w14:paraId="3B02B0D1" w14:textId="77777777" w:rsidR="00CE2C21" w:rsidRDefault="00CE2C21" w:rsidP="00E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368B" w14:textId="77777777" w:rsidR="00D1169F" w:rsidRDefault="00D1169F" w:rsidP="00D1169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D368C" w14:textId="5FABDA65" w:rsidR="00D1169F" w:rsidRPr="00D1169F" w:rsidRDefault="00D1169F" w:rsidP="00D1169F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 w:rsidRPr="00D1169F">
          <w:rPr>
            <w:color w:val="808080" w:themeColor="background1" w:themeShade="80"/>
            <w:sz w:val="20"/>
            <w:szCs w:val="20"/>
          </w:rPr>
          <w:t xml:space="preserve">NUR 314 Psychiatric and Mental Health Nursing 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>Last Updated 12/14/2018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B11670">
          <w:rPr>
            <w:noProof/>
            <w:color w:val="808080" w:themeColor="background1" w:themeShade="80"/>
            <w:sz w:val="20"/>
            <w:szCs w:val="20"/>
          </w:rPr>
          <w:t>10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9B0B" w14:textId="77777777" w:rsidR="00CE2C21" w:rsidRDefault="00CE2C21" w:rsidP="00EE0444">
      <w:pPr>
        <w:spacing w:after="0" w:line="240" w:lineRule="auto"/>
      </w:pPr>
      <w:r>
        <w:separator/>
      </w:r>
    </w:p>
  </w:footnote>
  <w:footnote w:type="continuationSeparator" w:id="0">
    <w:p w14:paraId="2F553091" w14:textId="77777777" w:rsidR="00CE2C21" w:rsidRDefault="00CE2C21" w:rsidP="00EE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B8A"/>
    <w:multiLevelType w:val="hybridMultilevel"/>
    <w:tmpl w:val="3C8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A51"/>
    <w:multiLevelType w:val="hybridMultilevel"/>
    <w:tmpl w:val="65A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C7A"/>
    <w:multiLevelType w:val="hybridMultilevel"/>
    <w:tmpl w:val="820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94E"/>
    <w:multiLevelType w:val="hybridMultilevel"/>
    <w:tmpl w:val="F2507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6F8"/>
    <w:multiLevelType w:val="hybridMultilevel"/>
    <w:tmpl w:val="0D4808F6"/>
    <w:lvl w:ilvl="0" w:tplc="FEDE1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115C"/>
    <w:multiLevelType w:val="hybridMultilevel"/>
    <w:tmpl w:val="4DA4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713"/>
    <w:multiLevelType w:val="hybridMultilevel"/>
    <w:tmpl w:val="0B36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F46"/>
    <w:multiLevelType w:val="hybridMultilevel"/>
    <w:tmpl w:val="F21A4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207BF"/>
    <w:multiLevelType w:val="hybridMultilevel"/>
    <w:tmpl w:val="D89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39BB"/>
    <w:multiLevelType w:val="hybridMultilevel"/>
    <w:tmpl w:val="E1C85720"/>
    <w:lvl w:ilvl="0" w:tplc="5C267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C23"/>
    <w:multiLevelType w:val="hybridMultilevel"/>
    <w:tmpl w:val="1F4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AFE"/>
    <w:multiLevelType w:val="hybridMultilevel"/>
    <w:tmpl w:val="87D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B50B5"/>
    <w:multiLevelType w:val="hybridMultilevel"/>
    <w:tmpl w:val="088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EB2"/>
    <w:multiLevelType w:val="hybridMultilevel"/>
    <w:tmpl w:val="26C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E332F"/>
    <w:multiLevelType w:val="hybridMultilevel"/>
    <w:tmpl w:val="22E871D8"/>
    <w:lvl w:ilvl="0" w:tplc="19308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029B"/>
    <w:multiLevelType w:val="hybridMultilevel"/>
    <w:tmpl w:val="512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0202"/>
    <w:multiLevelType w:val="hybridMultilevel"/>
    <w:tmpl w:val="397E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860"/>
    <w:multiLevelType w:val="hybridMultilevel"/>
    <w:tmpl w:val="918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370D6"/>
    <w:multiLevelType w:val="hybridMultilevel"/>
    <w:tmpl w:val="1CD6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9585C"/>
    <w:multiLevelType w:val="hybridMultilevel"/>
    <w:tmpl w:val="1C5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90241"/>
    <w:multiLevelType w:val="hybridMultilevel"/>
    <w:tmpl w:val="551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D1EE8"/>
    <w:multiLevelType w:val="hybridMultilevel"/>
    <w:tmpl w:val="1298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05E84"/>
    <w:multiLevelType w:val="hybridMultilevel"/>
    <w:tmpl w:val="A50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530DC"/>
    <w:multiLevelType w:val="hybridMultilevel"/>
    <w:tmpl w:val="4126BA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56982"/>
    <w:multiLevelType w:val="hybridMultilevel"/>
    <w:tmpl w:val="F538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2"/>
  </w:num>
  <w:num w:numId="10">
    <w:abstractNumId w:val="23"/>
  </w:num>
  <w:num w:numId="11">
    <w:abstractNumId w:val="22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3"/>
  </w:num>
  <w:num w:numId="20">
    <w:abstractNumId w:val="16"/>
  </w:num>
  <w:num w:numId="21">
    <w:abstractNumId w:val="19"/>
  </w:num>
  <w:num w:numId="22">
    <w:abstractNumId w:val="26"/>
  </w:num>
  <w:num w:numId="23">
    <w:abstractNumId w:val="21"/>
  </w:num>
  <w:num w:numId="24">
    <w:abstractNumId w:val="5"/>
  </w:num>
  <w:num w:numId="25">
    <w:abstractNumId w:val="20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E0"/>
    <w:rsid w:val="000773B1"/>
    <w:rsid w:val="000C16B9"/>
    <w:rsid w:val="000C576F"/>
    <w:rsid w:val="000D0082"/>
    <w:rsid w:val="000F2D18"/>
    <w:rsid w:val="00130D26"/>
    <w:rsid w:val="00154E3E"/>
    <w:rsid w:val="00191A78"/>
    <w:rsid w:val="001A603B"/>
    <w:rsid w:val="001B13C9"/>
    <w:rsid w:val="001C7364"/>
    <w:rsid w:val="001D524D"/>
    <w:rsid w:val="001D7F96"/>
    <w:rsid w:val="00234488"/>
    <w:rsid w:val="002352E8"/>
    <w:rsid w:val="00245AF1"/>
    <w:rsid w:val="00267122"/>
    <w:rsid w:val="0027241C"/>
    <w:rsid w:val="00283C21"/>
    <w:rsid w:val="002A360C"/>
    <w:rsid w:val="002A5045"/>
    <w:rsid w:val="003003F8"/>
    <w:rsid w:val="00313C92"/>
    <w:rsid w:val="00347E5F"/>
    <w:rsid w:val="00373987"/>
    <w:rsid w:val="00377057"/>
    <w:rsid w:val="003A085A"/>
    <w:rsid w:val="003A29E1"/>
    <w:rsid w:val="003D4968"/>
    <w:rsid w:val="003F7D79"/>
    <w:rsid w:val="00406610"/>
    <w:rsid w:val="00415FE8"/>
    <w:rsid w:val="00470925"/>
    <w:rsid w:val="0047722D"/>
    <w:rsid w:val="004969E0"/>
    <w:rsid w:val="00496DB3"/>
    <w:rsid w:val="004A135D"/>
    <w:rsid w:val="004A322B"/>
    <w:rsid w:val="004C7817"/>
    <w:rsid w:val="004E58B5"/>
    <w:rsid w:val="0055019A"/>
    <w:rsid w:val="0055505E"/>
    <w:rsid w:val="005B1497"/>
    <w:rsid w:val="005E61CC"/>
    <w:rsid w:val="00630A79"/>
    <w:rsid w:val="006516AC"/>
    <w:rsid w:val="00652C9C"/>
    <w:rsid w:val="00653F6C"/>
    <w:rsid w:val="006604EE"/>
    <w:rsid w:val="00662385"/>
    <w:rsid w:val="00663600"/>
    <w:rsid w:val="00683BE0"/>
    <w:rsid w:val="006938F6"/>
    <w:rsid w:val="006B3463"/>
    <w:rsid w:val="006F7AAD"/>
    <w:rsid w:val="00705990"/>
    <w:rsid w:val="0071490B"/>
    <w:rsid w:val="00716E59"/>
    <w:rsid w:val="0075641F"/>
    <w:rsid w:val="007A465C"/>
    <w:rsid w:val="007C4F50"/>
    <w:rsid w:val="007C7CEB"/>
    <w:rsid w:val="00801190"/>
    <w:rsid w:val="0082683D"/>
    <w:rsid w:val="008279D5"/>
    <w:rsid w:val="00877317"/>
    <w:rsid w:val="008822E6"/>
    <w:rsid w:val="00895ED8"/>
    <w:rsid w:val="008A4216"/>
    <w:rsid w:val="008A79D7"/>
    <w:rsid w:val="008E4830"/>
    <w:rsid w:val="00902D47"/>
    <w:rsid w:val="009330DE"/>
    <w:rsid w:val="0094466D"/>
    <w:rsid w:val="00965337"/>
    <w:rsid w:val="00967669"/>
    <w:rsid w:val="0099684B"/>
    <w:rsid w:val="009C2C2B"/>
    <w:rsid w:val="009C3BDD"/>
    <w:rsid w:val="009C3ECE"/>
    <w:rsid w:val="009E65AA"/>
    <w:rsid w:val="00A27C7D"/>
    <w:rsid w:val="00A347C6"/>
    <w:rsid w:val="00A43202"/>
    <w:rsid w:val="00A611BE"/>
    <w:rsid w:val="00A87F8B"/>
    <w:rsid w:val="00A91A93"/>
    <w:rsid w:val="00AD614E"/>
    <w:rsid w:val="00AF3236"/>
    <w:rsid w:val="00B05BBA"/>
    <w:rsid w:val="00B11670"/>
    <w:rsid w:val="00B12E09"/>
    <w:rsid w:val="00B22789"/>
    <w:rsid w:val="00B37773"/>
    <w:rsid w:val="00B4278B"/>
    <w:rsid w:val="00B461BD"/>
    <w:rsid w:val="00B5001D"/>
    <w:rsid w:val="00B522F8"/>
    <w:rsid w:val="00B56A90"/>
    <w:rsid w:val="00B95284"/>
    <w:rsid w:val="00BF7FC0"/>
    <w:rsid w:val="00C2214B"/>
    <w:rsid w:val="00C22B69"/>
    <w:rsid w:val="00C5614E"/>
    <w:rsid w:val="00C562F7"/>
    <w:rsid w:val="00CA3C08"/>
    <w:rsid w:val="00CC10F5"/>
    <w:rsid w:val="00CC15FC"/>
    <w:rsid w:val="00CD12AE"/>
    <w:rsid w:val="00CD515E"/>
    <w:rsid w:val="00CE2C21"/>
    <w:rsid w:val="00CF1149"/>
    <w:rsid w:val="00D009C6"/>
    <w:rsid w:val="00D1169F"/>
    <w:rsid w:val="00D652D0"/>
    <w:rsid w:val="00DC16AB"/>
    <w:rsid w:val="00DC22F3"/>
    <w:rsid w:val="00E12704"/>
    <w:rsid w:val="00E14777"/>
    <w:rsid w:val="00E20AE0"/>
    <w:rsid w:val="00E20EF6"/>
    <w:rsid w:val="00E33AD8"/>
    <w:rsid w:val="00E37A30"/>
    <w:rsid w:val="00E4624B"/>
    <w:rsid w:val="00E558E4"/>
    <w:rsid w:val="00E60D8D"/>
    <w:rsid w:val="00E90BA9"/>
    <w:rsid w:val="00EA5D24"/>
    <w:rsid w:val="00EB160E"/>
    <w:rsid w:val="00EB2B72"/>
    <w:rsid w:val="00EC2B36"/>
    <w:rsid w:val="00EC6FF7"/>
    <w:rsid w:val="00EC7F6F"/>
    <w:rsid w:val="00ED6971"/>
    <w:rsid w:val="00EE0444"/>
    <w:rsid w:val="00F12605"/>
    <w:rsid w:val="00F2321E"/>
    <w:rsid w:val="00F2459A"/>
    <w:rsid w:val="00F378DA"/>
    <w:rsid w:val="00F45159"/>
    <w:rsid w:val="00F55A5C"/>
    <w:rsid w:val="00F669FA"/>
    <w:rsid w:val="00F94B15"/>
    <w:rsid w:val="00FC2104"/>
    <w:rsid w:val="00FC7E94"/>
    <w:rsid w:val="00FD0C4A"/>
    <w:rsid w:val="00FD178F"/>
    <w:rsid w:val="00FE2BE3"/>
    <w:rsid w:val="00FE3194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3437"/>
  <w15:docId w15:val="{DCEBCF16-FAA5-493E-A079-33532E9E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44"/>
  </w:style>
  <w:style w:type="paragraph" w:styleId="Footer">
    <w:name w:val="footer"/>
    <w:basedOn w:val="Normal"/>
    <w:link w:val="Foot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44"/>
  </w:style>
  <w:style w:type="character" w:styleId="CommentReference">
    <w:name w:val="annotation reference"/>
    <w:basedOn w:val="DefaultParagraphFont"/>
    <w:uiPriority w:val="99"/>
    <w:semiHidden/>
    <w:unhideWhenUsed/>
    <w:rsid w:val="0027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0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BF36-173F-4426-A580-323401D8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B5A5F-5A20-4A99-89B3-D98FB372D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D37F6B-8CB3-41E7-8AC5-624EF6DAC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8A83F-A576-4500-8BF3-9A8E151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Boicken, Christine</dc:creator>
  <cp:lastModifiedBy>Milewski, Denise</cp:lastModifiedBy>
  <cp:revision>6</cp:revision>
  <cp:lastPrinted>2014-07-21T20:12:00Z</cp:lastPrinted>
  <dcterms:created xsi:type="dcterms:W3CDTF">2020-03-16T19:20:00Z</dcterms:created>
  <dcterms:modified xsi:type="dcterms:W3CDTF">2020-10-06T17:45:00Z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AuthorIds_UIVersion_4608">
    <vt:lpwstr>6</vt:lpwstr>
  </property>
</Properties>
</file>