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83" w:rsidRDefault="003D0F83" w:rsidP="003D0F83">
      <w:pPr>
        <w:jc w:val="center"/>
        <w:rPr>
          <w:b/>
          <w:sz w:val="28"/>
          <w:szCs w:val="28"/>
        </w:rPr>
      </w:pPr>
      <w:bookmarkStart w:id="0" w:name="_GoBack"/>
      <w:bookmarkEnd w:id="0"/>
      <w:r>
        <w:rPr>
          <w:b/>
          <w:sz w:val="28"/>
          <w:szCs w:val="28"/>
        </w:rPr>
        <w:t>MENNONITE COLLEGE OF NURSING AT ILLINOIS STATE UNIVERSITY</w:t>
      </w:r>
    </w:p>
    <w:p w:rsidR="003D0F83" w:rsidRDefault="003D0F83" w:rsidP="003D0F83">
      <w:pPr>
        <w:jc w:val="center"/>
        <w:rPr>
          <w:b/>
          <w:sz w:val="24"/>
          <w:szCs w:val="24"/>
        </w:rPr>
      </w:pPr>
    </w:p>
    <w:p w:rsidR="003D0F83" w:rsidRDefault="003D0F83" w:rsidP="003D0F83">
      <w:pPr>
        <w:jc w:val="center"/>
        <w:rPr>
          <w:rFonts w:ascii="Lucida Calligraphy" w:hAnsi="Lucida Calligraphy"/>
          <w:sz w:val="24"/>
          <w:szCs w:val="24"/>
        </w:rPr>
      </w:pPr>
      <w:r>
        <w:rPr>
          <w:rFonts w:ascii="Lucida Calligraphy" w:hAnsi="Lucida Calligraphy"/>
          <w:sz w:val="24"/>
          <w:szCs w:val="24"/>
        </w:rPr>
        <w:t>Injury/Exposure Acknowledgement Statement</w:t>
      </w:r>
    </w:p>
    <w:p w:rsidR="003D0F83" w:rsidRDefault="003D0F83" w:rsidP="003D0F83">
      <w:pPr>
        <w:rPr>
          <w:b/>
          <w:sz w:val="18"/>
          <w:szCs w:val="18"/>
        </w:rPr>
      </w:pPr>
    </w:p>
    <w:p w:rsidR="003D0F83" w:rsidRDefault="003D0F83" w:rsidP="003D0F83">
      <w:pPr>
        <w:rPr>
          <w:sz w:val="24"/>
          <w:szCs w:val="24"/>
        </w:rPr>
      </w:pPr>
      <w:r>
        <w:rPr>
          <w:sz w:val="24"/>
          <w:szCs w:val="24"/>
        </w:rPr>
        <w:t xml:space="preserve">All students receive annual updates on Standard Precautions and Safety issues related to the responsibilities of a student nurse and being a member of the occupation of nursing.  The Blood borne Pathogens Requirement is stated in the yearly student handbook for the Mennonite College of Nursing at </w:t>
      </w:r>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I acknowledge that I have read the requirement and I am aware that all health care expenses that may be incurred as a result of injury exposure to blood/bodily fluids is the sole responsibility of myself, as a nursing student.</w:t>
      </w:r>
    </w:p>
    <w:p w:rsidR="003D0F83" w:rsidRDefault="003D0F83" w:rsidP="003D0F83"/>
    <w:p w:rsidR="003D0F83" w:rsidRDefault="003D0F83" w:rsidP="003D0F83">
      <w:pPr>
        <w:rPr>
          <w:sz w:val="24"/>
          <w:szCs w:val="24"/>
        </w:rPr>
      </w:pPr>
      <w:r>
        <w:rPr>
          <w:sz w:val="24"/>
          <w:szCs w:val="24"/>
        </w:rPr>
        <w:t>I hereby release, acquit, and forever discharge The State of Illinois, Illinois State University, it’s officers, employees, attorneys, representatives, insurers, and assigns, each and every person, natural or corporate, from any and all demands, causes of action and/or judgments of whatsoever nature or character, past or future, known or unknown, which have accrued, and whether arising from common law or statute, to me, my heirs, executors, legal representatives, successors or assigns, arising out of, in any way, as a result of any injury or exposure to blood/bodily fluids while a nursing student at Mennonite College of Nursing at Illinois State University.</w:t>
      </w:r>
    </w:p>
    <w:p w:rsidR="003D0F83" w:rsidRDefault="003D0F83" w:rsidP="003D0F83">
      <w:pPr>
        <w:rPr>
          <w:sz w:val="18"/>
          <w:szCs w:val="18"/>
        </w:rPr>
      </w:pPr>
    </w:p>
    <w:p w:rsidR="003D0F83" w:rsidRDefault="003D0F83" w:rsidP="003D0F83">
      <w:pPr>
        <w:rPr>
          <w:sz w:val="24"/>
          <w:szCs w:val="24"/>
        </w:rPr>
      </w:pPr>
    </w:p>
    <w:p w:rsidR="003D0F83" w:rsidRDefault="003D0F83" w:rsidP="003D0F83">
      <w:pPr>
        <w:rPr>
          <w:sz w:val="24"/>
          <w:szCs w:val="24"/>
        </w:rPr>
      </w:pPr>
      <w:r>
        <w:rPr>
          <w:sz w:val="24"/>
          <w:szCs w:val="24"/>
        </w:rPr>
        <w:t>Printed Name:</w:t>
      </w:r>
      <w:r>
        <w:rPr>
          <w:sz w:val="24"/>
          <w:szCs w:val="24"/>
        </w:rPr>
        <w:tab/>
        <w:t>______________________________________</w:t>
      </w:r>
    </w:p>
    <w:p w:rsidR="003D0F83" w:rsidRDefault="003D0F83" w:rsidP="003D0F83">
      <w:pPr>
        <w:rPr>
          <w:sz w:val="18"/>
          <w:szCs w:val="18"/>
        </w:rPr>
      </w:pPr>
    </w:p>
    <w:p w:rsidR="003D0F83" w:rsidRDefault="003D0F83" w:rsidP="003D0F83">
      <w:pPr>
        <w:rPr>
          <w:sz w:val="24"/>
          <w:szCs w:val="24"/>
        </w:rPr>
      </w:pPr>
      <w:r>
        <w:rPr>
          <w:sz w:val="24"/>
          <w:szCs w:val="24"/>
        </w:rPr>
        <w:t>Signature:</w:t>
      </w:r>
      <w:r>
        <w:rPr>
          <w:sz w:val="24"/>
          <w:szCs w:val="24"/>
        </w:rPr>
        <w:tab/>
        <w:t>______________________________________</w:t>
      </w:r>
      <w:r>
        <w:rPr>
          <w:sz w:val="24"/>
          <w:szCs w:val="24"/>
        </w:rPr>
        <w:tab/>
        <w:t>Date:  ____________</w:t>
      </w:r>
    </w:p>
    <w:p w:rsidR="003D0F83" w:rsidRDefault="003D0F83" w:rsidP="003D0F83">
      <w:pPr>
        <w:rPr>
          <w:sz w:val="18"/>
          <w:szCs w:val="18"/>
        </w:rPr>
      </w:pPr>
    </w:p>
    <w:p w:rsidR="003D0F83" w:rsidRDefault="003D0F83" w:rsidP="003D0F83">
      <w:pPr>
        <w:rPr>
          <w:sz w:val="24"/>
          <w:szCs w:val="24"/>
        </w:rPr>
      </w:pPr>
      <w:r>
        <w:rPr>
          <w:sz w:val="24"/>
          <w:szCs w:val="24"/>
        </w:rPr>
        <w:t>Printed Witness Name: _______________________________</w:t>
      </w:r>
    </w:p>
    <w:p w:rsidR="003D0F83" w:rsidRDefault="003D0F83" w:rsidP="003D0F83">
      <w:pPr>
        <w:rPr>
          <w:sz w:val="24"/>
          <w:szCs w:val="24"/>
        </w:rPr>
      </w:pPr>
    </w:p>
    <w:p w:rsidR="003D0F83" w:rsidRDefault="003D0F83" w:rsidP="003D0F83">
      <w:pPr>
        <w:rPr>
          <w:sz w:val="24"/>
          <w:szCs w:val="24"/>
        </w:rPr>
      </w:pPr>
      <w:r>
        <w:rPr>
          <w:sz w:val="24"/>
          <w:szCs w:val="24"/>
        </w:rPr>
        <w:t>Witness Signature: ___________________________________</w:t>
      </w:r>
      <w:r>
        <w:rPr>
          <w:sz w:val="24"/>
          <w:szCs w:val="24"/>
        </w:rPr>
        <w:tab/>
        <w:t>Date:  ____________</w:t>
      </w:r>
    </w:p>
    <w:p w:rsidR="003D0F83" w:rsidRDefault="003D0F83" w:rsidP="003D0F83">
      <w:pPr>
        <w:ind w:left="720" w:hanging="720"/>
        <w:rPr>
          <w:sz w:val="24"/>
          <w:szCs w:val="24"/>
        </w:rPr>
      </w:pPr>
    </w:p>
    <w:p w:rsidR="003D0F83" w:rsidRDefault="003D0F83" w:rsidP="003D0F83">
      <w:pPr>
        <w:ind w:left="720" w:hanging="720"/>
        <w:rPr>
          <w:sz w:val="24"/>
          <w:szCs w:val="24"/>
        </w:rPr>
      </w:pPr>
    </w:p>
    <w:p w:rsidR="003D0F83" w:rsidRDefault="003D0F83" w:rsidP="003D0F83">
      <w:pPr>
        <w:rPr>
          <w:sz w:val="24"/>
          <w:szCs w:val="24"/>
        </w:rPr>
      </w:pPr>
      <w:r>
        <w:rPr>
          <w:sz w:val="24"/>
          <w:szCs w:val="24"/>
        </w:rPr>
        <w:t>________________________________________________________________________________</w:t>
      </w:r>
    </w:p>
    <w:p w:rsidR="003D0F83" w:rsidRDefault="003D0F83" w:rsidP="003D0F83">
      <w:pPr>
        <w:rPr>
          <w:sz w:val="24"/>
          <w:szCs w:val="24"/>
        </w:rPr>
      </w:pPr>
    </w:p>
    <w:p w:rsidR="003D0F83" w:rsidRDefault="003D0F83" w:rsidP="003D0F83">
      <w:pPr>
        <w:ind w:left="720" w:hanging="720"/>
        <w:rPr>
          <w:sz w:val="24"/>
          <w:szCs w:val="24"/>
        </w:rPr>
      </w:pPr>
    </w:p>
    <w:p w:rsidR="003D0F83" w:rsidRDefault="003D0F83" w:rsidP="003D0F83">
      <w:pPr>
        <w:ind w:left="720" w:hanging="720"/>
        <w:jc w:val="center"/>
        <w:rPr>
          <w:rFonts w:ascii="Lucida Calligraphy" w:hAnsi="Lucida Calligraphy"/>
          <w:sz w:val="24"/>
          <w:szCs w:val="24"/>
        </w:rPr>
      </w:pPr>
      <w:r>
        <w:rPr>
          <w:rFonts w:ascii="Lucida Calligraphy" w:hAnsi="Lucida Calligraphy"/>
          <w:sz w:val="24"/>
          <w:szCs w:val="24"/>
        </w:rPr>
        <w:t xml:space="preserve">Procedure </w:t>
      </w:r>
      <w:proofErr w:type="gramStart"/>
      <w:r>
        <w:rPr>
          <w:rFonts w:ascii="Lucida Calligraphy" w:hAnsi="Lucida Calligraphy"/>
          <w:sz w:val="24"/>
          <w:szCs w:val="24"/>
        </w:rPr>
        <w:t>For</w:t>
      </w:r>
      <w:proofErr w:type="gramEnd"/>
      <w:r>
        <w:rPr>
          <w:rFonts w:ascii="Lucida Calligraphy" w:hAnsi="Lucida Calligraphy"/>
          <w:sz w:val="24"/>
          <w:szCs w:val="24"/>
        </w:rPr>
        <w:t xml:space="preserve"> Reporting Student Exposure to</w:t>
      </w:r>
    </w:p>
    <w:p w:rsidR="003D0F83" w:rsidRDefault="003D0F83" w:rsidP="003D0F83">
      <w:pPr>
        <w:ind w:left="720" w:hanging="720"/>
        <w:jc w:val="center"/>
        <w:rPr>
          <w:rFonts w:ascii="Lucida Calligraphy" w:hAnsi="Lucida Calligraphy"/>
          <w:sz w:val="24"/>
          <w:szCs w:val="24"/>
        </w:rPr>
      </w:pPr>
      <w:r>
        <w:rPr>
          <w:rFonts w:ascii="Lucida Calligraphy" w:hAnsi="Lucida Calligraphy"/>
          <w:sz w:val="24"/>
          <w:szCs w:val="24"/>
        </w:rPr>
        <w:t>Blood/Body Fluids</w:t>
      </w:r>
    </w:p>
    <w:p w:rsidR="003D0F83" w:rsidRDefault="003D0F83" w:rsidP="003D0F83">
      <w:pPr>
        <w:ind w:left="720" w:hanging="720"/>
        <w:jc w:val="center"/>
        <w:rPr>
          <w:rFonts w:ascii="Footlight MT Light" w:hAnsi="Footlight MT Light"/>
          <w:i/>
          <w:sz w:val="28"/>
          <w:szCs w:val="28"/>
          <w:u w:val="single"/>
        </w:rPr>
      </w:pPr>
    </w:p>
    <w:p w:rsidR="003D0F83" w:rsidRDefault="003D0F83" w:rsidP="003D0F83">
      <w:pPr>
        <w:ind w:left="720" w:hanging="720"/>
        <w:rPr>
          <w:sz w:val="24"/>
          <w:szCs w:val="24"/>
        </w:rPr>
      </w:pPr>
      <w:r>
        <w:rPr>
          <w:sz w:val="24"/>
          <w:szCs w:val="24"/>
        </w:rPr>
        <w:t>Upon significant exposure to blood/bodily fluids during clinical experience or in the clinical nursing</w:t>
      </w:r>
    </w:p>
    <w:p w:rsidR="003D0F83" w:rsidRDefault="003D0F83" w:rsidP="003D0F83">
      <w:pPr>
        <w:ind w:left="720" w:hanging="720"/>
        <w:rPr>
          <w:sz w:val="24"/>
          <w:szCs w:val="24"/>
        </w:rPr>
      </w:pPr>
      <w:r>
        <w:rPr>
          <w:sz w:val="24"/>
          <w:szCs w:val="24"/>
        </w:rPr>
        <w:t>Lab the following actions are implemented:</w:t>
      </w:r>
    </w:p>
    <w:p w:rsidR="003D0F83" w:rsidRDefault="003D0F83" w:rsidP="003D0F83">
      <w:pPr>
        <w:numPr>
          <w:ilvl w:val="0"/>
          <w:numId w:val="1"/>
        </w:numPr>
        <w:rPr>
          <w:sz w:val="24"/>
          <w:szCs w:val="24"/>
        </w:rPr>
      </w:pPr>
      <w:r>
        <w:rPr>
          <w:sz w:val="24"/>
          <w:szCs w:val="24"/>
        </w:rPr>
        <w:t>The student immediately reports the exposure to the instructor or lab staff</w:t>
      </w:r>
    </w:p>
    <w:p w:rsidR="003D0F83" w:rsidRDefault="003D0F83" w:rsidP="003D0F83">
      <w:pPr>
        <w:numPr>
          <w:ilvl w:val="0"/>
          <w:numId w:val="1"/>
        </w:numPr>
        <w:rPr>
          <w:sz w:val="24"/>
          <w:szCs w:val="24"/>
        </w:rPr>
      </w:pPr>
      <w:r>
        <w:rPr>
          <w:sz w:val="24"/>
          <w:szCs w:val="24"/>
        </w:rPr>
        <w:t>The clinical agency’s protocol for exposure/injury is followed immediately.</w:t>
      </w:r>
    </w:p>
    <w:p w:rsidR="003D0F83" w:rsidRDefault="003D0F83" w:rsidP="003D0F83">
      <w:pPr>
        <w:numPr>
          <w:ilvl w:val="0"/>
          <w:numId w:val="1"/>
        </w:numPr>
        <w:rPr>
          <w:sz w:val="24"/>
          <w:szCs w:val="24"/>
        </w:rPr>
      </w:pPr>
      <w:r>
        <w:rPr>
          <w:sz w:val="24"/>
          <w:szCs w:val="24"/>
        </w:rPr>
        <w:t xml:space="preserve">Follow-up </w:t>
      </w:r>
      <w:proofErr w:type="spellStart"/>
      <w:r>
        <w:rPr>
          <w:sz w:val="24"/>
          <w:szCs w:val="24"/>
        </w:rPr>
        <w:t>serologies</w:t>
      </w:r>
      <w:proofErr w:type="spellEnd"/>
      <w:r>
        <w:rPr>
          <w:sz w:val="24"/>
          <w:szCs w:val="24"/>
        </w:rPr>
        <w:t xml:space="preserve"> and medical evaluation can be done at ISU Student Health Services according to “The </w:t>
      </w:r>
      <w:proofErr w:type="spellStart"/>
      <w:r>
        <w:rPr>
          <w:sz w:val="24"/>
          <w:szCs w:val="24"/>
        </w:rPr>
        <w:t>Bloodborne</w:t>
      </w:r>
      <w:proofErr w:type="spellEnd"/>
      <w:r>
        <w:rPr>
          <w:sz w:val="24"/>
          <w:szCs w:val="24"/>
        </w:rPr>
        <w:t xml:space="preserve"> Pathogen/Infectious Exposure Control Plan” at:</w:t>
      </w:r>
    </w:p>
    <w:p w:rsidR="003D0F83" w:rsidRDefault="00CC5D01" w:rsidP="003D0F83">
      <w:pPr>
        <w:ind w:left="1125"/>
      </w:pPr>
      <w:hyperlink r:id="rId6" w:history="1">
        <w:r w:rsidR="003D0F83">
          <w:rPr>
            <w:rStyle w:val="Hyperlink"/>
            <w:sz w:val="24"/>
            <w:szCs w:val="24"/>
          </w:rPr>
          <w:t>www.policy.illinoisstate.edu/health-safety/5-3-7.shtml</w:t>
        </w:r>
      </w:hyperlink>
    </w:p>
    <w:sectPr w:rsidR="003D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23C"/>
    <w:multiLevelType w:val="hybridMultilevel"/>
    <w:tmpl w:val="95989186"/>
    <w:lvl w:ilvl="0" w:tplc="A6B2958C">
      <w:start w:val="1"/>
      <w:numFmt w:val="decimal"/>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3"/>
    <w:rsid w:val="003D0F83"/>
    <w:rsid w:val="00CC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0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0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y.illinoisstate.edu/health-safety/5-3-7.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Dianne</dc:creator>
  <cp:lastModifiedBy>Kennedy, Julie Anna</cp:lastModifiedBy>
  <cp:revision>2</cp:revision>
  <dcterms:created xsi:type="dcterms:W3CDTF">2013-08-12T18:54:00Z</dcterms:created>
  <dcterms:modified xsi:type="dcterms:W3CDTF">2013-08-12T18:54:00Z</dcterms:modified>
</cp:coreProperties>
</file>